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6885" w:rsidRDefault="00BC6885">
      <w:pPr>
        <w:pStyle w:val="Textoindependiente"/>
        <w:rPr>
          <w:rFonts w:ascii="Times New Roman"/>
          <w:sz w:val="20"/>
        </w:rPr>
      </w:pPr>
    </w:p>
    <w:p w:rsidR="00BC6885" w:rsidRDefault="00BC6885">
      <w:pPr>
        <w:pStyle w:val="Textoindependiente"/>
        <w:rPr>
          <w:rFonts w:ascii="Times New Roman"/>
          <w:sz w:val="20"/>
        </w:rPr>
      </w:pPr>
    </w:p>
    <w:p w:rsidR="00BC6885" w:rsidRDefault="00BC6885">
      <w:pPr>
        <w:pStyle w:val="Textoindependiente"/>
        <w:rPr>
          <w:rFonts w:ascii="Times New Roman"/>
          <w:sz w:val="20"/>
        </w:rPr>
      </w:pPr>
    </w:p>
    <w:p w:rsidR="00BC6885" w:rsidRDefault="00BC6885">
      <w:pPr>
        <w:pStyle w:val="Textoindependiente"/>
        <w:rPr>
          <w:rFonts w:ascii="Times New Roman"/>
          <w:sz w:val="20"/>
        </w:rPr>
      </w:pPr>
    </w:p>
    <w:p w:rsidR="00BC6885" w:rsidRDefault="00BC6885">
      <w:pPr>
        <w:pStyle w:val="Textoindependiente"/>
        <w:rPr>
          <w:rFonts w:ascii="Times New Roman"/>
          <w:sz w:val="20"/>
        </w:rPr>
      </w:pPr>
    </w:p>
    <w:p w:rsidR="00BC6885" w:rsidRDefault="00BC6885">
      <w:pPr>
        <w:pStyle w:val="Textoindependiente"/>
        <w:rPr>
          <w:rFonts w:ascii="Times New Roman"/>
          <w:sz w:val="20"/>
        </w:rPr>
      </w:pPr>
    </w:p>
    <w:p w:rsidR="00BC6885" w:rsidRDefault="00BC6885">
      <w:pPr>
        <w:pStyle w:val="Textoindependiente"/>
        <w:rPr>
          <w:rFonts w:ascii="Times New Roman"/>
          <w:sz w:val="20"/>
        </w:rPr>
      </w:pPr>
    </w:p>
    <w:p w:rsidR="00BC6885" w:rsidRDefault="00BC6885">
      <w:pPr>
        <w:pStyle w:val="Textoindependiente"/>
        <w:rPr>
          <w:rFonts w:ascii="Times New Roman"/>
          <w:sz w:val="20"/>
        </w:rPr>
      </w:pPr>
    </w:p>
    <w:p w:rsidR="00BC6885" w:rsidRDefault="00BC6885">
      <w:pPr>
        <w:pStyle w:val="Textoindependiente"/>
        <w:rPr>
          <w:rFonts w:ascii="Times New Roman"/>
          <w:sz w:val="20"/>
        </w:rPr>
      </w:pPr>
    </w:p>
    <w:p w:rsidR="00BC6885" w:rsidRDefault="00C204E6" w:rsidP="00C204E6">
      <w:pPr>
        <w:pStyle w:val="Textoindependiente"/>
        <w:tabs>
          <w:tab w:val="left" w:pos="6594"/>
        </w:tabs>
        <w:rPr>
          <w:rFonts w:ascii="Times New Roman"/>
          <w:sz w:val="20"/>
        </w:rPr>
      </w:pPr>
      <w:r>
        <w:rPr>
          <w:rFonts w:ascii="Times New Roman"/>
          <w:sz w:val="20"/>
        </w:rPr>
        <w:tab/>
      </w:r>
    </w:p>
    <w:p w:rsidR="00BC6885" w:rsidRDefault="00BC6885">
      <w:pPr>
        <w:pStyle w:val="Textoindependiente"/>
        <w:rPr>
          <w:rFonts w:ascii="Times New Roman"/>
          <w:sz w:val="20"/>
        </w:rPr>
      </w:pPr>
    </w:p>
    <w:p w:rsidR="00BC6885" w:rsidRDefault="00BC6885">
      <w:pPr>
        <w:pStyle w:val="Textoindependiente"/>
        <w:rPr>
          <w:rFonts w:ascii="Times New Roman"/>
          <w:sz w:val="20"/>
        </w:rPr>
      </w:pPr>
    </w:p>
    <w:p w:rsidR="00BC6885" w:rsidRDefault="00BC6885">
      <w:pPr>
        <w:pStyle w:val="Textoindependiente"/>
        <w:rPr>
          <w:rFonts w:ascii="Times New Roman"/>
          <w:sz w:val="20"/>
        </w:rPr>
      </w:pPr>
    </w:p>
    <w:p w:rsidR="00BC6885" w:rsidRDefault="00BC6885">
      <w:pPr>
        <w:pStyle w:val="Textoindependiente"/>
        <w:rPr>
          <w:rFonts w:ascii="Times New Roman"/>
          <w:sz w:val="27"/>
        </w:rPr>
      </w:pPr>
    </w:p>
    <w:p w:rsidR="00BC6885" w:rsidRPr="00214742" w:rsidRDefault="00ED7040" w:rsidP="00214742">
      <w:pPr>
        <w:tabs>
          <w:tab w:val="left" w:pos="8505"/>
        </w:tabs>
        <w:spacing w:before="101"/>
        <w:ind w:right="77"/>
        <w:jc w:val="center"/>
        <w:rPr>
          <w:sz w:val="56"/>
          <w:szCs w:val="56"/>
        </w:rPr>
      </w:pPr>
      <w:r w:rsidRPr="00214742">
        <w:rPr>
          <w:sz w:val="56"/>
          <w:szCs w:val="56"/>
        </w:rPr>
        <w:t>PLIEGO DE</w:t>
      </w:r>
      <w:r w:rsidR="001C433B">
        <w:rPr>
          <w:sz w:val="56"/>
          <w:szCs w:val="56"/>
        </w:rPr>
        <w:t xml:space="preserve"> </w:t>
      </w:r>
      <w:r w:rsidRPr="00214742">
        <w:rPr>
          <w:sz w:val="56"/>
          <w:szCs w:val="56"/>
        </w:rPr>
        <w:t xml:space="preserve">CONDICIONES </w:t>
      </w:r>
      <w:r w:rsidR="002A7412" w:rsidRPr="00214742">
        <w:rPr>
          <w:sz w:val="56"/>
          <w:szCs w:val="56"/>
        </w:rPr>
        <w:t>DE LA</w:t>
      </w:r>
      <w:r w:rsidRPr="00214742">
        <w:rPr>
          <w:sz w:val="56"/>
          <w:szCs w:val="56"/>
        </w:rPr>
        <w:t xml:space="preserve"> </w:t>
      </w:r>
      <w:r w:rsidR="00405BCE">
        <w:rPr>
          <w:sz w:val="56"/>
          <w:szCs w:val="56"/>
        </w:rPr>
        <w:t>DOP</w:t>
      </w:r>
      <w:r w:rsidRPr="00214742">
        <w:rPr>
          <w:sz w:val="56"/>
          <w:szCs w:val="56"/>
        </w:rPr>
        <w:t xml:space="preserve"> </w:t>
      </w:r>
      <w:r w:rsidR="002A7412" w:rsidRPr="00214742">
        <w:rPr>
          <w:sz w:val="56"/>
          <w:szCs w:val="56"/>
        </w:rPr>
        <w:t>«LEÓN»</w:t>
      </w:r>
    </w:p>
    <w:p w:rsidR="00BC6885" w:rsidRDefault="00BC6885">
      <w:pPr>
        <w:pStyle w:val="Textoindependiente"/>
        <w:rPr>
          <w:sz w:val="20"/>
        </w:rPr>
      </w:pPr>
    </w:p>
    <w:p w:rsidR="00BC6885" w:rsidRDefault="00BC6885">
      <w:pPr>
        <w:pStyle w:val="Textoindependiente"/>
        <w:rPr>
          <w:sz w:val="20"/>
        </w:rPr>
      </w:pPr>
    </w:p>
    <w:p w:rsidR="00BC6885" w:rsidRDefault="00BC6885">
      <w:pPr>
        <w:pStyle w:val="Textoindependiente"/>
        <w:rPr>
          <w:sz w:val="20"/>
        </w:rPr>
      </w:pPr>
    </w:p>
    <w:p w:rsidR="00BC6885" w:rsidRDefault="00BC6885">
      <w:pPr>
        <w:pStyle w:val="Textoindependiente"/>
        <w:rPr>
          <w:sz w:val="20"/>
        </w:rPr>
      </w:pPr>
    </w:p>
    <w:p w:rsidR="00BC6885" w:rsidRDefault="00BC6885">
      <w:pPr>
        <w:pStyle w:val="Textoindependiente"/>
        <w:rPr>
          <w:sz w:val="20"/>
        </w:rPr>
      </w:pPr>
    </w:p>
    <w:p w:rsidR="00BC6885" w:rsidRDefault="00BC6885">
      <w:pPr>
        <w:pStyle w:val="Textoindependiente"/>
        <w:rPr>
          <w:sz w:val="20"/>
        </w:rPr>
      </w:pPr>
    </w:p>
    <w:p w:rsidR="00BC6885" w:rsidRDefault="00BC6885">
      <w:pPr>
        <w:pStyle w:val="Textoindependiente"/>
        <w:rPr>
          <w:sz w:val="20"/>
        </w:rPr>
      </w:pPr>
    </w:p>
    <w:p w:rsidR="00BC6885" w:rsidRDefault="00BC6885">
      <w:pPr>
        <w:pStyle w:val="Textoindependiente"/>
        <w:rPr>
          <w:sz w:val="20"/>
        </w:rPr>
      </w:pPr>
    </w:p>
    <w:p w:rsidR="00BC6885" w:rsidRDefault="00BC6885">
      <w:pPr>
        <w:pStyle w:val="Textoindependiente"/>
        <w:rPr>
          <w:sz w:val="20"/>
        </w:rPr>
      </w:pPr>
    </w:p>
    <w:p w:rsidR="00BC6885" w:rsidRDefault="00BC6885">
      <w:pPr>
        <w:pStyle w:val="Textoindependiente"/>
        <w:spacing w:before="2" w:after="1"/>
        <w:rPr>
          <w:sz w:val="12"/>
        </w:rPr>
      </w:pPr>
    </w:p>
    <w:tbl>
      <w:tblPr>
        <w:tblStyle w:val="TableNormal"/>
        <w:tblW w:w="9654" w:type="dxa"/>
        <w:tblInd w:w="416" w:type="dxa"/>
        <w:tblBorders>
          <w:top w:val="single" w:sz="4" w:space="0" w:color="4E81BD"/>
          <w:left w:val="single" w:sz="4" w:space="0" w:color="4E81BD"/>
          <w:bottom w:val="single" w:sz="4" w:space="0" w:color="4E81BD"/>
          <w:right w:val="single" w:sz="4" w:space="0" w:color="4E81BD"/>
          <w:insideH w:val="single" w:sz="4" w:space="0" w:color="4E81BD"/>
          <w:insideV w:val="single" w:sz="4" w:space="0" w:color="4E81BD"/>
        </w:tblBorders>
        <w:tblLayout w:type="fixed"/>
        <w:tblLook w:val="01E0" w:firstRow="1" w:lastRow="1" w:firstColumn="1" w:lastColumn="1" w:noHBand="0" w:noVBand="0"/>
      </w:tblPr>
      <w:tblGrid>
        <w:gridCol w:w="1007"/>
        <w:gridCol w:w="1134"/>
        <w:gridCol w:w="3402"/>
        <w:gridCol w:w="1417"/>
        <w:gridCol w:w="1311"/>
        <w:gridCol w:w="1383"/>
      </w:tblGrid>
      <w:tr w:rsidR="002B021A" w:rsidTr="002B021A">
        <w:trPr>
          <w:trHeight w:val="369"/>
        </w:trPr>
        <w:tc>
          <w:tcPr>
            <w:tcW w:w="1007" w:type="dxa"/>
            <w:vAlign w:val="center"/>
          </w:tcPr>
          <w:p w:rsidR="002B021A" w:rsidRDefault="002B021A" w:rsidP="00ED7040">
            <w:pPr>
              <w:pStyle w:val="TableParagraph"/>
              <w:spacing w:line="182" w:lineRule="exact"/>
              <w:ind w:left="386" w:right="121" w:hanging="236"/>
              <w:jc w:val="center"/>
              <w:rPr>
                <w:b/>
                <w:sz w:val="16"/>
              </w:rPr>
            </w:pPr>
            <w:r>
              <w:rPr>
                <w:b/>
                <w:sz w:val="16"/>
              </w:rPr>
              <w:t>Revisión</w:t>
            </w:r>
          </w:p>
        </w:tc>
        <w:tc>
          <w:tcPr>
            <w:tcW w:w="1134" w:type="dxa"/>
            <w:vAlign w:val="center"/>
          </w:tcPr>
          <w:p w:rsidR="002B021A" w:rsidRDefault="002B021A" w:rsidP="00ED7040">
            <w:pPr>
              <w:pStyle w:val="TableParagraph"/>
              <w:spacing w:before="87"/>
              <w:ind w:left="225" w:right="212"/>
              <w:jc w:val="center"/>
              <w:rPr>
                <w:b/>
                <w:sz w:val="16"/>
              </w:rPr>
            </w:pPr>
            <w:r>
              <w:rPr>
                <w:b/>
                <w:sz w:val="16"/>
              </w:rPr>
              <w:t>Fecha</w:t>
            </w:r>
          </w:p>
        </w:tc>
        <w:tc>
          <w:tcPr>
            <w:tcW w:w="3402" w:type="dxa"/>
            <w:vAlign w:val="center"/>
          </w:tcPr>
          <w:p w:rsidR="002B021A" w:rsidRDefault="002B021A" w:rsidP="00ED7040">
            <w:pPr>
              <w:pStyle w:val="TableParagraph"/>
              <w:spacing w:before="87"/>
              <w:ind w:left="1466" w:right="1454"/>
              <w:jc w:val="center"/>
              <w:rPr>
                <w:b/>
                <w:sz w:val="16"/>
              </w:rPr>
            </w:pPr>
            <w:r>
              <w:rPr>
                <w:b/>
                <w:sz w:val="16"/>
              </w:rPr>
              <w:t>Motivo</w:t>
            </w:r>
          </w:p>
        </w:tc>
        <w:tc>
          <w:tcPr>
            <w:tcW w:w="1417" w:type="dxa"/>
            <w:vAlign w:val="center"/>
          </w:tcPr>
          <w:p w:rsidR="002B021A" w:rsidRPr="002B021A" w:rsidRDefault="002B021A" w:rsidP="00D43AA1">
            <w:pPr>
              <w:pStyle w:val="Sinespaciado"/>
              <w:jc w:val="center"/>
              <w:rPr>
                <w:rFonts w:asciiTheme="minorHAnsi" w:hAnsiTheme="minorHAnsi" w:cs="Arial"/>
                <w:b/>
                <w:sz w:val="18"/>
                <w:szCs w:val="18"/>
              </w:rPr>
            </w:pPr>
            <w:r w:rsidRPr="002B021A">
              <w:rPr>
                <w:rFonts w:asciiTheme="minorHAnsi" w:hAnsiTheme="minorHAnsi" w:cs="Arial"/>
                <w:b/>
                <w:sz w:val="18"/>
                <w:szCs w:val="18"/>
              </w:rPr>
              <w:t>Fecha Decisión Favorable</w:t>
            </w:r>
          </w:p>
        </w:tc>
        <w:tc>
          <w:tcPr>
            <w:tcW w:w="1311" w:type="dxa"/>
            <w:vAlign w:val="center"/>
          </w:tcPr>
          <w:p w:rsidR="002B021A" w:rsidRPr="002B021A" w:rsidRDefault="002B021A" w:rsidP="00D43AA1">
            <w:pPr>
              <w:pStyle w:val="Sinespaciado"/>
              <w:jc w:val="center"/>
              <w:rPr>
                <w:rFonts w:asciiTheme="minorHAnsi" w:hAnsiTheme="minorHAnsi" w:cs="Arial"/>
                <w:b/>
                <w:sz w:val="18"/>
                <w:szCs w:val="18"/>
              </w:rPr>
            </w:pPr>
            <w:r w:rsidRPr="002B021A">
              <w:rPr>
                <w:rFonts w:asciiTheme="minorHAnsi" w:hAnsiTheme="minorHAnsi" w:cs="Arial"/>
                <w:b/>
                <w:sz w:val="18"/>
                <w:szCs w:val="18"/>
              </w:rPr>
              <w:t>Fecha envío (COM)/</w:t>
            </w:r>
          </w:p>
          <w:p w:rsidR="002B021A" w:rsidRPr="002B021A" w:rsidRDefault="002B021A" w:rsidP="00D43AA1">
            <w:pPr>
              <w:pStyle w:val="Sinespaciado"/>
              <w:jc w:val="center"/>
              <w:rPr>
                <w:rFonts w:asciiTheme="minorHAnsi" w:hAnsiTheme="minorHAnsi" w:cs="Arial"/>
                <w:b/>
                <w:sz w:val="18"/>
                <w:szCs w:val="18"/>
              </w:rPr>
            </w:pPr>
            <w:proofErr w:type="spellStart"/>
            <w:r w:rsidRPr="002B021A">
              <w:rPr>
                <w:rFonts w:asciiTheme="minorHAnsi" w:hAnsiTheme="minorHAnsi" w:cs="Arial"/>
                <w:b/>
                <w:sz w:val="18"/>
                <w:szCs w:val="18"/>
              </w:rPr>
              <w:t>Expte</w:t>
            </w:r>
            <w:proofErr w:type="spellEnd"/>
            <w:r w:rsidRPr="002B021A">
              <w:rPr>
                <w:rFonts w:asciiTheme="minorHAnsi" w:hAnsiTheme="minorHAnsi" w:cs="Arial"/>
                <w:b/>
                <w:sz w:val="18"/>
                <w:szCs w:val="18"/>
              </w:rPr>
              <w:t>. E-</w:t>
            </w:r>
            <w:proofErr w:type="spellStart"/>
            <w:r w:rsidRPr="002B021A">
              <w:rPr>
                <w:rFonts w:asciiTheme="minorHAnsi" w:hAnsiTheme="minorHAnsi" w:cs="Arial"/>
                <w:b/>
                <w:sz w:val="18"/>
                <w:szCs w:val="18"/>
              </w:rPr>
              <w:t>Bacchus</w:t>
            </w:r>
            <w:proofErr w:type="spellEnd"/>
          </w:p>
        </w:tc>
        <w:tc>
          <w:tcPr>
            <w:tcW w:w="1383" w:type="dxa"/>
            <w:vAlign w:val="center"/>
          </w:tcPr>
          <w:p w:rsidR="002B021A" w:rsidRPr="002B021A" w:rsidRDefault="002B021A" w:rsidP="00D43AA1">
            <w:pPr>
              <w:pStyle w:val="Sinespaciado"/>
              <w:jc w:val="center"/>
              <w:rPr>
                <w:rFonts w:asciiTheme="minorHAnsi" w:hAnsiTheme="minorHAnsi" w:cs="Arial"/>
                <w:b/>
                <w:sz w:val="18"/>
                <w:szCs w:val="18"/>
              </w:rPr>
            </w:pPr>
            <w:r w:rsidRPr="002B021A">
              <w:rPr>
                <w:rFonts w:asciiTheme="minorHAnsi" w:hAnsiTheme="minorHAnsi" w:cs="Arial"/>
                <w:b/>
                <w:sz w:val="18"/>
                <w:szCs w:val="18"/>
              </w:rPr>
              <w:t>DOUE</w:t>
            </w:r>
          </w:p>
        </w:tc>
      </w:tr>
      <w:tr w:rsidR="002B021A" w:rsidTr="002B021A">
        <w:trPr>
          <w:trHeight w:val="551"/>
        </w:trPr>
        <w:tc>
          <w:tcPr>
            <w:tcW w:w="1007" w:type="dxa"/>
            <w:tcBorders>
              <w:left w:val="single" w:sz="4" w:space="0" w:color="0070C0"/>
            </w:tcBorders>
            <w:vAlign w:val="center"/>
          </w:tcPr>
          <w:p w:rsidR="002B021A" w:rsidRDefault="002B021A">
            <w:pPr>
              <w:pStyle w:val="TableParagraph"/>
              <w:spacing w:before="8"/>
              <w:rPr>
                <w:sz w:val="15"/>
              </w:rPr>
            </w:pPr>
          </w:p>
          <w:p w:rsidR="002B021A" w:rsidRDefault="002B021A">
            <w:pPr>
              <w:pStyle w:val="TableParagraph"/>
              <w:ind w:left="10"/>
              <w:jc w:val="center"/>
              <w:rPr>
                <w:sz w:val="16"/>
              </w:rPr>
            </w:pPr>
            <w:r>
              <w:rPr>
                <w:sz w:val="16"/>
              </w:rPr>
              <w:t>0</w:t>
            </w:r>
          </w:p>
        </w:tc>
        <w:tc>
          <w:tcPr>
            <w:tcW w:w="1134" w:type="dxa"/>
            <w:vAlign w:val="center"/>
          </w:tcPr>
          <w:p w:rsidR="002B021A" w:rsidRDefault="002B021A" w:rsidP="002B021A">
            <w:pPr>
              <w:pStyle w:val="TableParagraph"/>
              <w:spacing w:before="8"/>
              <w:jc w:val="center"/>
              <w:rPr>
                <w:sz w:val="15"/>
              </w:rPr>
            </w:pPr>
          </w:p>
          <w:p w:rsidR="002B021A" w:rsidRDefault="002B021A" w:rsidP="002B021A">
            <w:pPr>
              <w:pStyle w:val="TableParagraph"/>
              <w:jc w:val="center"/>
              <w:rPr>
                <w:sz w:val="16"/>
              </w:rPr>
            </w:pPr>
            <w:r>
              <w:rPr>
                <w:sz w:val="16"/>
              </w:rPr>
              <w:t>13/12/2011</w:t>
            </w:r>
          </w:p>
        </w:tc>
        <w:tc>
          <w:tcPr>
            <w:tcW w:w="3402" w:type="dxa"/>
            <w:vAlign w:val="center"/>
          </w:tcPr>
          <w:p w:rsidR="002B021A" w:rsidRDefault="002B021A">
            <w:pPr>
              <w:pStyle w:val="TableParagraph"/>
              <w:spacing w:line="180" w:lineRule="exact"/>
              <w:ind w:left="108"/>
              <w:rPr>
                <w:sz w:val="16"/>
              </w:rPr>
            </w:pPr>
            <w:r>
              <w:rPr>
                <w:sz w:val="16"/>
              </w:rPr>
              <w:t>Envío a la Comisión Europea en aplicación</w:t>
            </w:r>
          </w:p>
          <w:p w:rsidR="002B021A" w:rsidRDefault="002B021A">
            <w:pPr>
              <w:pStyle w:val="TableParagraph"/>
              <w:spacing w:before="5" w:line="182" w:lineRule="exact"/>
              <w:ind w:left="108"/>
              <w:rPr>
                <w:sz w:val="16"/>
              </w:rPr>
            </w:pPr>
            <w:r>
              <w:rPr>
                <w:sz w:val="16"/>
              </w:rPr>
              <w:t xml:space="preserve">del artículo 118 vicies, apartado 2, del Reglamento (CE) </w:t>
            </w:r>
            <w:r w:rsidR="00C204E6">
              <w:rPr>
                <w:sz w:val="16"/>
              </w:rPr>
              <w:t>N.º</w:t>
            </w:r>
            <w:r>
              <w:rPr>
                <w:sz w:val="16"/>
              </w:rPr>
              <w:t xml:space="preserve"> 1234/2007.</w:t>
            </w:r>
          </w:p>
        </w:tc>
        <w:tc>
          <w:tcPr>
            <w:tcW w:w="1417" w:type="dxa"/>
            <w:vAlign w:val="center"/>
          </w:tcPr>
          <w:p w:rsidR="002B021A" w:rsidRPr="002B021A" w:rsidRDefault="002B021A" w:rsidP="002B021A">
            <w:pPr>
              <w:pStyle w:val="TableParagraph"/>
              <w:jc w:val="center"/>
              <w:rPr>
                <w:sz w:val="16"/>
              </w:rPr>
            </w:pPr>
          </w:p>
        </w:tc>
        <w:tc>
          <w:tcPr>
            <w:tcW w:w="1311" w:type="dxa"/>
            <w:vAlign w:val="center"/>
          </w:tcPr>
          <w:p w:rsidR="002B021A" w:rsidRDefault="002B021A" w:rsidP="002B021A">
            <w:pPr>
              <w:pStyle w:val="TableParagraph"/>
              <w:jc w:val="center"/>
              <w:rPr>
                <w:sz w:val="16"/>
              </w:rPr>
            </w:pPr>
            <w:r w:rsidRPr="002B021A">
              <w:rPr>
                <w:sz w:val="16"/>
              </w:rPr>
              <w:t>16/12/2011</w:t>
            </w:r>
            <w:r>
              <w:rPr>
                <w:sz w:val="16"/>
              </w:rPr>
              <w:t>/</w:t>
            </w:r>
          </w:p>
          <w:p w:rsidR="002B021A" w:rsidRPr="002B021A" w:rsidRDefault="002B021A" w:rsidP="002B021A">
            <w:pPr>
              <w:pStyle w:val="TableParagraph"/>
              <w:jc w:val="center"/>
              <w:rPr>
                <w:sz w:val="16"/>
              </w:rPr>
            </w:pPr>
            <w:r w:rsidRPr="002B021A">
              <w:rPr>
                <w:sz w:val="16"/>
              </w:rPr>
              <w:t>PDO-ES-A A0882</w:t>
            </w:r>
          </w:p>
        </w:tc>
        <w:tc>
          <w:tcPr>
            <w:tcW w:w="1383" w:type="dxa"/>
            <w:vAlign w:val="center"/>
          </w:tcPr>
          <w:p w:rsidR="002B021A" w:rsidRPr="002B021A" w:rsidRDefault="002B021A" w:rsidP="002B021A">
            <w:pPr>
              <w:pStyle w:val="TableParagraph"/>
              <w:jc w:val="center"/>
              <w:rPr>
                <w:sz w:val="16"/>
              </w:rPr>
            </w:pPr>
          </w:p>
          <w:p w:rsidR="002B021A" w:rsidRPr="002B021A" w:rsidRDefault="002B021A" w:rsidP="002B021A">
            <w:pPr>
              <w:pStyle w:val="TableParagraph"/>
              <w:ind w:left="336"/>
              <w:jc w:val="center"/>
              <w:rPr>
                <w:sz w:val="16"/>
              </w:rPr>
            </w:pPr>
          </w:p>
        </w:tc>
      </w:tr>
      <w:tr w:rsidR="002B021A" w:rsidTr="002B021A">
        <w:trPr>
          <w:trHeight w:val="369"/>
        </w:trPr>
        <w:tc>
          <w:tcPr>
            <w:tcW w:w="1007" w:type="dxa"/>
            <w:tcBorders>
              <w:left w:val="single" w:sz="4" w:space="0" w:color="0070C0"/>
            </w:tcBorders>
            <w:vAlign w:val="center"/>
          </w:tcPr>
          <w:p w:rsidR="002B021A" w:rsidRDefault="002B021A" w:rsidP="00ED7040">
            <w:pPr>
              <w:pStyle w:val="TableParagraph"/>
              <w:spacing w:before="5" w:line="182" w:lineRule="exact"/>
              <w:jc w:val="center"/>
              <w:rPr>
                <w:sz w:val="16"/>
              </w:rPr>
            </w:pPr>
            <w:r w:rsidRPr="00ED7040">
              <w:rPr>
                <w:sz w:val="16"/>
              </w:rPr>
              <w:t>1</w:t>
            </w:r>
          </w:p>
        </w:tc>
        <w:tc>
          <w:tcPr>
            <w:tcW w:w="1134" w:type="dxa"/>
            <w:vAlign w:val="center"/>
          </w:tcPr>
          <w:p w:rsidR="002B021A" w:rsidRDefault="002B021A" w:rsidP="002B021A">
            <w:pPr>
              <w:pStyle w:val="TableParagraph"/>
              <w:spacing w:before="5" w:line="182" w:lineRule="exact"/>
              <w:jc w:val="center"/>
              <w:rPr>
                <w:sz w:val="16"/>
              </w:rPr>
            </w:pPr>
            <w:r w:rsidRPr="00ED7040">
              <w:rPr>
                <w:sz w:val="16"/>
              </w:rPr>
              <w:t>12/12/2014</w:t>
            </w:r>
          </w:p>
        </w:tc>
        <w:tc>
          <w:tcPr>
            <w:tcW w:w="3402" w:type="dxa"/>
            <w:shd w:val="clear" w:color="auto" w:fill="auto"/>
            <w:vAlign w:val="center"/>
          </w:tcPr>
          <w:p w:rsidR="002B021A" w:rsidRDefault="002B021A" w:rsidP="00ED7040">
            <w:pPr>
              <w:pStyle w:val="TableParagraph"/>
              <w:spacing w:before="5" w:line="182" w:lineRule="exact"/>
              <w:ind w:left="108"/>
              <w:rPr>
                <w:sz w:val="16"/>
              </w:rPr>
            </w:pPr>
            <w:r w:rsidRPr="00ED7040">
              <w:rPr>
                <w:sz w:val="16"/>
              </w:rPr>
              <w:t>Solicitud de modificación del nombre de la</w:t>
            </w:r>
          </w:p>
          <w:p w:rsidR="002B021A" w:rsidRDefault="00405BCE" w:rsidP="00ED7040">
            <w:pPr>
              <w:pStyle w:val="TableParagraph"/>
              <w:spacing w:before="5" w:line="182" w:lineRule="exact"/>
              <w:ind w:left="108"/>
              <w:rPr>
                <w:sz w:val="16"/>
              </w:rPr>
            </w:pPr>
            <w:r>
              <w:rPr>
                <w:sz w:val="16"/>
              </w:rPr>
              <w:t>DOP</w:t>
            </w:r>
            <w:r w:rsidR="002B021A" w:rsidRPr="00ED7040">
              <w:rPr>
                <w:sz w:val="16"/>
              </w:rPr>
              <w:t xml:space="preserve"> «Tierra de León» por </w:t>
            </w:r>
            <w:r>
              <w:rPr>
                <w:sz w:val="16"/>
              </w:rPr>
              <w:t>DOP</w:t>
            </w:r>
            <w:r w:rsidR="002B021A" w:rsidRPr="00ED7040">
              <w:rPr>
                <w:sz w:val="16"/>
              </w:rPr>
              <w:t xml:space="preserve"> «León».</w:t>
            </w:r>
          </w:p>
        </w:tc>
        <w:tc>
          <w:tcPr>
            <w:tcW w:w="1417" w:type="dxa"/>
            <w:vAlign w:val="center"/>
          </w:tcPr>
          <w:p w:rsidR="002B021A" w:rsidRPr="002B021A" w:rsidRDefault="002B021A" w:rsidP="002B021A">
            <w:pPr>
              <w:pStyle w:val="TableParagraph"/>
              <w:jc w:val="center"/>
              <w:rPr>
                <w:sz w:val="16"/>
              </w:rPr>
            </w:pPr>
            <w:r>
              <w:rPr>
                <w:sz w:val="16"/>
              </w:rPr>
              <w:t>09/12/2016</w:t>
            </w:r>
          </w:p>
        </w:tc>
        <w:tc>
          <w:tcPr>
            <w:tcW w:w="1311" w:type="dxa"/>
            <w:vAlign w:val="center"/>
          </w:tcPr>
          <w:p w:rsidR="002B021A" w:rsidRDefault="002B021A" w:rsidP="002B021A">
            <w:pPr>
              <w:pStyle w:val="TableParagraph"/>
              <w:jc w:val="center"/>
              <w:rPr>
                <w:sz w:val="16"/>
              </w:rPr>
            </w:pPr>
            <w:r w:rsidRPr="002B021A">
              <w:rPr>
                <w:sz w:val="16"/>
              </w:rPr>
              <w:t>13/03/2017</w:t>
            </w:r>
            <w:r>
              <w:rPr>
                <w:sz w:val="16"/>
              </w:rPr>
              <w:t>/</w:t>
            </w:r>
          </w:p>
          <w:p w:rsidR="002B021A" w:rsidRPr="002B021A" w:rsidRDefault="002B021A" w:rsidP="002B021A">
            <w:pPr>
              <w:pStyle w:val="TableParagraph"/>
              <w:jc w:val="center"/>
              <w:rPr>
                <w:sz w:val="16"/>
              </w:rPr>
            </w:pPr>
            <w:r w:rsidRPr="002B021A">
              <w:rPr>
                <w:sz w:val="16"/>
              </w:rPr>
              <w:t>PDO-ES-A0882-AM02</w:t>
            </w:r>
          </w:p>
        </w:tc>
        <w:tc>
          <w:tcPr>
            <w:tcW w:w="1383" w:type="dxa"/>
            <w:vAlign w:val="center"/>
          </w:tcPr>
          <w:p w:rsidR="002B021A" w:rsidRPr="002B021A" w:rsidRDefault="002B021A" w:rsidP="002B021A">
            <w:pPr>
              <w:pStyle w:val="TableParagraph"/>
              <w:jc w:val="center"/>
              <w:rPr>
                <w:sz w:val="16"/>
              </w:rPr>
            </w:pPr>
            <w:r>
              <w:rPr>
                <w:sz w:val="16"/>
              </w:rPr>
              <w:t>05/04/2019</w:t>
            </w:r>
          </w:p>
        </w:tc>
      </w:tr>
      <w:tr w:rsidR="002B021A" w:rsidTr="002B021A">
        <w:trPr>
          <w:trHeight w:val="359"/>
        </w:trPr>
        <w:tc>
          <w:tcPr>
            <w:tcW w:w="1007" w:type="dxa"/>
            <w:vAlign w:val="center"/>
          </w:tcPr>
          <w:p w:rsidR="002B021A" w:rsidRDefault="002B021A" w:rsidP="00ED7040">
            <w:pPr>
              <w:pStyle w:val="TableParagraph"/>
              <w:spacing w:before="5" w:line="182" w:lineRule="exact"/>
              <w:jc w:val="center"/>
              <w:rPr>
                <w:rFonts w:ascii="Times New Roman"/>
                <w:sz w:val="24"/>
              </w:rPr>
            </w:pPr>
            <w:r w:rsidRPr="00ED7040">
              <w:rPr>
                <w:sz w:val="16"/>
              </w:rPr>
              <w:t>2</w:t>
            </w:r>
          </w:p>
        </w:tc>
        <w:tc>
          <w:tcPr>
            <w:tcW w:w="1134" w:type="dxa"/>
            <w:vAlign w:val="center"/>
          </w:tcPr>
          <w:p w:rsidR="002B021A" w:rsidRDefault="002B021A" w:rsidP="002B021A">
            <w:pPr>
              <w:pStyle w:val="TableParagraph"/>
              <w:spacing w:before="5" w:line="182" w:lineRule="exact"/>
              <w:ind w:left="108"/>
              <w:jc w:val="center"/>
              <w:rPr>
                <w:rFonts w:ascii="Times New Roman"/>
                <w:sz w:val="24"/>
              </w:rPr>
            </w:pPr>
            <w:r w:rsidRPr="00D85EF3">
              <w:rPr>
                <w:sz w:val="16"/>
              </w:rPr>
              <w:t>10/10/2019</w:t>
            </w:r>
          </w:p>
        </w:tc>
        <w:tc>
          <w:tcPr>
            <w:tcW w:w="3402" w:type="dxa"/>
            <w:vAlign w:val="center"/>
          </w:tcPr>
          <w:p w:rsidR="002B021A" w:rsidRDefault="002B021A" w:rsidP="00D85EF3">
            <w:pPr>
              <w:pStyle w:val="TableParagraph"/>
              <w:spacing w:before="5" w:line="182" w:lineRule="exact"/>
              <w:ind w:left="108"/>
              <w:jc w:val="both"/>
              <w:rPr>
                <w:rFonts w:ascii="Times New Roman"/>
                <w:sz w:val="24"/>
              </w:rPr>
            </w:pPr>
            <w:r w:rsidRPr="00ED7040">
              <w:rPr>
                <w:sz w:val="16"/>
              </w:rPr>
              <w:t xml:space="preserve">Solicitud de </w:t>
            </w:r>
            <w:r w:rsidR="00186800" w:rsidRPr="00ED7040">
              <w:rPr>
                <w:sz w:val="16"/>
              </w:rPr>
              <w:t xml:space="preserve">modificación </w:t>
            </w:r>
            <w:r w:rsidR="00186800">
              <w:rPr>
                <w:sz w:val="16"/>
              </w:rPr>
              <w:t>normal</w:t>
            </w:r>
            <w:r>
              <w:rPr>
                <w:sz w:val="16"/>
              </w:rPr>
              <w:t xml:space="preserve"> </w:t>
            </w:r>
            <w:r w:rsidRPr="00BB4C59">
              <w:rPr>
                <w:sz w:val="16"/>
              </w:rPr>
              <w:t xml:space="preserve">para la adecuación al cumplimiento de la Norma UNE-EN ISO/IEC 17065:2012, así como la eliminación de las </w:t>
            </w:r>
            <w:r>
              <w:rPr>
                <w:sz w:val="16"/>
              </w:rPr>
              <w:t xml:space="preserve">variedades autorizadas blancas, </w:t>
            </w:r>
            <w:r w:rsidRPr="00BB4C59">
              <w:rPr>
                <w:sz w:val="16"/>
              </w:rPr>
              <w:t>modificación de algunos parámetros físico químicos</w:t>
            </w:r>
            <w:r>
              <w:rPr>
                <w:sz w:val="16"/>
              </w:rPr>
              <w:t>,</w:t>
            </w:r>
            <w:r w:rsidRPr="00BB4C59">
              <w:rPr>
                <w:sz w:val="16"/>
              </w:rPr>
              <w:t xml:space="preserve"> restricciones en el envejecimiento y requisitos en el etiquetado en un contexto adaptado a la actual demanda del mercado y legislación vigente</w:t>
            </w:r>
            <w:r>
              <w:rPr>
                <w:sz w:val="16"/>
              </w:rPr>
              <w:t xml:space="preserve"> (unidades geográficas menores)</w:t>
            </w:r>
            <w:r w:rsidR="00F9731D">
              <w:rPr>
                <w:sz w:val="16"/>
              </w:rPr>
              <w:t>.</w:t>
            </w:r>
          </w:p>
        </w:tc>
        <w:tc>
          <w:tcPr>
            <w:tcW w:w="1417" w:type="dxa"/>
            <w:vAlign w:val="center"/>
          </w:tcPr>
          <w:p w:rsidR="002B021A" w:rsidRPr="002B021A" w:rsidRDefault="002B021A" w:rsidP="002B021A">
            <w:pPr>
              <w:pStyle w:val="TableParagraph"/>
              <w:jc w:val="center"/>
              <w:rPr>
                <w:sz w:val="16"/>
              </w:rPr>
            </w:pPr>
          </w:p>
        </w:tc>
        <w:tc>
          <w:tcPr>
            <w:tcW w:w="1311" w:type="dxa"/>
            <w:vAlign w:val="center"/>
          </w:tcPr>
          <w:p w:rsidR="002B021A" w:rsidRPr="002B021A" w:rsidRDefault="002B021A" w:rsidP="002B021A">
            <w:pPr>
              <w:pStyle w:val="TableParagraph"/>
              <w:jc w:val="center"/>
              <w:rPr>
                <w:sz w:val="16"/>
              </w:rPr>
            </w:pPr>
            <w:r w:rsidRPr="002B021A">
              <w:rPr>
                <w:sz w:val="16"/>
              </w:rPr>
              <w:t xml:space="preserve"> </w:t>
            </w:r>
          </w:p>
        </w:tc>
        <w:tc>
          <w:tcPr>
            <w:tcW w:w="1383" w:type="dxa"/>
            <w:vAlign w:val="center"/>
          </w:tcPr>
          <w:p w:rsidR="002B021A" w:rsidRPr="002B021A" w:rsidRDefault="002B021A" w:rsidP="002B021A">
            <w:pPr>
              <w:pStyle w:val="TableParagraph"/>
              <w:jc w:val="center"/>
              <w:rPr>
                <w:sz w:val="16"/>
              </w:rPr>
            </w:pPr>
          </w:p>
        </w:tc>
      </w:tr>
    </w:tbl>
    <w:p w:rsidR="00BC6885" w:rsidRDefault="00BC6885">
      <w:pPr>
        <w:rPr>
          <w:rFonts w:ascii="Times New Roman"/>
          <w:sz w:val="24"/>
        </w:rPr>
        <w:sectPr w:rsidR="00BC6885">
          <w:headerReference w:type="default" r:id="rId7"/>
          <w:footerReference w:type="default" r:id="rId8"/>
          <w:type w:val="continuous"/>
          <w:pgSz w:w="11900" w:h="16840"/>
          <w:pgMar w:top="2000" w:right="800" w:bottom="820" w:left="1100" w:header="718" w:footer="632" w:gutter="0"/>
          <w:pgNumType w:start="1"/>
          <w:cols w:space="720"/>
        </w:sectPr>
      </w:pPr>
    </w:p>
    <w:p w:rsidR="00BC6885" w:rsidRDefault="00BC6885">
      <w:pPr>
        <w:pStyle w:val="Textoindependiente"/>
        <w:rPr>
          <w:sz w:val="20"/>
        </w:rPr>
      </w:pPr>
    </w:p>
    <w:p w:rsidR="00BC6885" w:rsidRDefault="002A7412" w:rsidP="00372545">
      <w:pPr>
        <w:spacing w:before="278" w:line="235" w:lineRule="auto"/>
        <w:ind w:left="1244" w:right="1206" w:hanging="27"/>
        <w:jc w:val="center"/>
        <w:rPr>
          <w:b/>
          <w:sz w:val="32"/>
        </w:rPr>
      </w:pPr>
      <w:r>
        <w:rPr>
          <w:b/>
          <w:sz w:val="32"/>
        </w:rPr>
        <w:t xml:space="preserve">PLIEGO DE CONDICIONES DE LA </w:t>
      </w:r>
      <w:r w:rsidR="00405BCE">
        <w:rPr>
          <w:b/>
          <w:sz w:val="32"/>
        </w:rPr>
        <w:t>DOP</w:t>
      </w:r>
      <w:r>
        <w:rPr>
          <w:b/>
          <w:sz w:val="32"/>
        </w:rPr>
        <w:t xml:space="preserve"> «LEÓN»</w:t>
      </w:r>
    </w:p>
    <w:p w:rsidR="00BC6885" w:rsidRDefault="00BC6885" w:rsidP="00372545">
      <w:pPr>
        <w:pStyle w:val="Textoindependiente"/>
        <w:jc w:val="center"/>
        <w:rPr>
          <w:b/>
          <w:sz w:val="20"/>
        </w:rPr>
      </w:pPr>
    </w:p>
    <w:p w:rsidR="00BC6885" w:rsidRDefault="00BC6885">
      <w:pPr>
        <w:pStyle w:val="Textoindependiente"/>
        <w:rPr>
          <w:b/>
          <w:sz w:val="20"/>
        </w:rPr>
      </w:pPr>
    </w:p>
    <w:p w:rsidR="00BC6885" w:rsidRDefault="00BC6885">
      <w:pPr>
        <w:pStyle w:val="Textoindependiente"/>
        <w:spacing w:before="10"/>
        <w:rPr>
          <w:b/>
          <w:sz w:val="19"/>
        </w:rPr>
      </w:pPr>
    </w:p>
    <w:p w:rsidR="00BC6885" w:rsidRDefault="002A7412" w:rsidP="00562201">
      <w:pPr>
        <w:pStyle w:val="Ttulo1"/>
        <w:numPr>
          <w:ilvl w:val="3"/>
          <w:numId w:val="15"/>
        </w:numPr>
        <w:tabs>
          <w:tab w:val="left" w:pos="962"/>
        </w:tabs>
        <w:spacing w:before="99"/>
        <w:ind w:hanging="361"/>
        <w:jc w:val="both"/>
      </w:pPr>
      <w:r>
        <w:t>NOMBRE A</w:t>
      </w:r>
      <w:r>
        <w:rPr>
          <w:spacing w:val="-3"/>
        </w:rPr>
        <w:t xml:space="preserve"> </w:t>
      </w:r>
      <w:r>
        <w:t>PROTEGER.</w:t>
      </w:r>
    </w:p>
    <w:p w:rsidR="00BC6885" w:rsidRDefault="00BC6885" w:rsidP="00562201">
      <w:pPr>
        <w:pStyle w:val="Textoindependiente"/>
        <w:spacing w:before="7"/>
        <w:jc w:val="both"/>
        <w:rPr>
          <w:b/>
          <w:sz w:val="38"/>
        </w:rPr>
      </w:pPr>
    </w:p>
    <w:p w:rsidR="00BC6885" w:rsidRDefault="002A7412" w:rsidP="00562201">
      <w:pPr>
        <w:pStyle w:val="Textoindependiente"/>
        <w:ind w:left="601"/>
        <w:jc w:val="both"/>
      </w:pPr>
      <w:r>
        <w:t>El nombre geográfico a proteger es «LEÓN».</w:t>
      </w:r>
    </w:p>
    <w:p w:rsidR="00BC6885" w:rsidRDefault="00BC6885" w:rsidP="00562201">
      <w:pPr>
        <w:pStyle w:val="Textoindependiente"/>
        <w:spacing w:before="11"/>
        <w:jc w:val="both"/>
        <w:rPr>
          <w:sz w:val="29"/>
        </w:rPr>
      </w:pPr>
    </w:p>
    <w:p w:rsidR="00BC6885" w:rsidRDefault="00BC6885">
      <w:pPr>
        <w:pStyle w:val="Textoindependiente"/>
        <w:rPr>
          <w:sz w:val="28"/>
        </w:rPr>
      </w:pPr>
    </w:p>
    <w:p w:rsidR="00BC6885" w:rsidRDefault="002A7412">
      <w:pPr>
        <w:pStyle w:val="Ttulo1"/>
        <w:numPr>
          <w:ilvl w:val="3"/>
          <w:numId w:val="15"/>
        </w:numPr>
        <w:tabs>
          <w:tab w:val="left" w:pos="962"/>
        </w:tabs>
        <w:spacing w:before="1"/>
        <w:ind w:hanging="361"/>
      </w:pPr>
      <w:r>
        <w:t>DESCRIPCIÓN DEL</w:t>
      </w:r>
      <w:r>
        <w:rPr>
          <w:spacing w:val="-1"/>
        </w:rPr>
        <w:t xml:space="preserve"> </w:t>
      </w:r>
      <w:r>
        <w:t>VINO.</w:t>
      </w:r>
    </w:p>
    <w:p w:rsidR="00BC6885" w:rsidRDefault="00BC6885">
      <w:pPr>
        <w:pStyle w:val="Textoindependiente"/>
        <w:spacing w:before="6"/>
        <w:rPr>
          <w:b/>
          <w:sz w:val="38"/>
        </w:rPr>
      </w:pPr>
    </w:p>
    <w:p w:rsidR="00BC6885" w:rsidRDefault="002A7412">
      <w:pPr>
        <w:pStyle w:val="Textoindependiente"/>
        <w:spacing w:before="1" w:line="312" w:lineRule="auto"/>
        <w:ind w:left="601" w:right="608"/>
        <w:jc w:val="both"/>
      </w:pPr>
      <w:r>
        <w:t>Los vinos amparados por la</w:t>
      </w:r>
      <w:r w:rsidR="00302991">
        <w:t xml:space="preserve"> </w:t>
      </w:r>
      <w:r>
        <w:t>D</w:t>
      </w:r>
      <w:r w:rsidR="00D85EF3">
        <w:t xml:space="preserve">enominación de </w:t>
      </w:r>
      <w:r>
        <w:t>O</w:t>
      </w:r>
      <w:r w:rsidR="00D85EF3">
        <w:t>rigen</w:t>
      </w:r>
      <w:r>
        <w:t xml:space="preserve"> </w:t>
      </w:r>
      <w:r w:rsidR="00D85EF3">
        <w:t xml:space="preserve">Protegida </w:t>
      </w:r>
      <w:r>
        <w:t xml:space="preserve">«LEÓN», en adelante, </w:t>
      </w:r>
      <w:bookmarkStart w:id="0" w:name="_GoBack"/>
      <w:r w:rsidR="00405BCE">
        <w:t>DOP</w:t>
      </w:r>
      <w:bookmarkEnd w:id="0"/>
      <w:r>
        <w:t xml:space="preserve"> «LEÓN» pertenecen a la categoría 1 “Vino”, de acuerdo con</w:t>
      </w:r>
      <w:r w:rsidR="0068731F">
        <w:t xml:space="preserve"> la </w:t>
      </w:r>
      <w:r w:rsidR="0068731F" w:rsidRPr="0068731F">
        <w:t>parte II del anexo VII d</w:t>
      </w:r>
      <w:r w:rsidR="0068731F">
        <w:t xml:space="preserve">el REGLAMENTO (UE) </w:t>
      </w:r>
      <w:r w:rsidR="00C204E6">
        <w:t>N.º</w:t>
      </w:r>
      <w:r w:rsidR="0068731F">
        <w:t xml:space="preserve"> 1308/2013</w:t>
      </w:r>
    </w:p>
    <w:p w:rsidR="00BC6885" w:rsidRDefault="00BC6885">
      <w:pPr>
        <w:pStyle w:val="Textoindependiente"/>
        <w:spacing w:before="7"/>
        <w:rPr>
          <w:sz w:val="31"/>
        </w:rPr>
      </w:pPr>
    </w:p>
    <w:p w:rsidR="00BC6885" w:rsidRDefault="002A7412">
      <w:pPr>
        <w:pStyle w:val="Ttulo1"/>
        <w:numPr>
          <w:ilvl w:val="4"/>
          <w:numId w:val="15"/>
        </w:numPr>
        <w:tabs>
          <w:tab w:val="left" w:pos="1243"/>
        </w:tabs>
        <w:ind w:hanging="282"/>
      </w:pPr>
      <w:r>
        <w:t>Características</w:t>
      </w:r>
      <w:r>
        <w:rPr>
          <w:spacing w:val="-2"/>
        </w:rPr>
        <w:t xml:space="preserve"> </w:t>
      </w:r>
      <w:r>
        <w:t>analíticas.</w:t>
      </w:r>
    </w:p>
    <w:p w:rsidR="00BC6885" w:rsidRDefault="00BC6885">
      <w:pPr>
        <w:pStyle w:val="Textoindependiente"/>
        <w:spacing w:before="7"/>
        <w:rPr>
          <w:b/>
          <w:sz w:val="38"/>
        </w:rPr>
      </w:pPr>
    </w:p>
    <w:p w:rsidR="00BC6885" w:rsidRDefault="002A7412" w:rsidP="00444B86">
      <w:pPr>
        <w:pStyle w:val="Textoindependiente"/>
        <w:ind w:left="601"/>
        <w:jc w:val="both"/>
      </w:pPr>
      <w:r>
        <w:t xml:space="preserve">Las características físico-químicas de los vinos amparados por la </w:t>
      </w:r>
      <w:r w:rsidR="00405BCE">
        <w:t>DOP</w:t>
      </w:r>
      <w:r w:rsidR="00F430B7">
        <w:t xml:space="preserve"> </w:t>
      </w:r>
      <w:r>
        <w:t>«LEÓN» son las siguientes:</w:t>
      </w:r>
    </w:p>
    <w:p w:rsidR="00BC6885" w:rsidRDefault="00BC6885" w:rsidP="00444B86">
      <w:pPr>
        <w:pStyle w:val="Textoindependiente"/>
        <w:spacing w:before="7"/>
        <w:jc w:val="both"/>
        <w:rPr>
          <w:sz w:val="28"/>
        </w:rPr>
      </w:pPr>
    </w:p>
    <w:p w:rsidR="00BC6885" w:rsidRDefault="002A7412" w:rsidP="00444B86">
      <w:pPr>
        <w:pStyle w:val="Prrafodelista"/>
        <w:numPr>
          <w:ilvl w:val="0"/>
          <w:numId w:val="14"/>
        </w:numPr>
        <w:tabs>
          <w:tab w:val="left" w:pos="1321"/>
          <w:tab w:val="left" w:pos="1322"/>
        </w:tabs>
        <w:spacing w:before="99"/>
        <w:ind w:hanging="361"/>
        <w:jc w:val="both"/>
        <w:rPr>
          <w:sz w:val="24"/>
        </w:rPr>
      </w:pPr>
      <w:r>
        <w:rPr>
          <w:sz w:val="24"/>
          <w:u w:val="single"/>
        </w:rPr>
        <w:t>Vinos Blancos</w:t>
      </w:r>
      <w:r w:rsidR="00300365">
        <w:rPr>
          <w:sz w:val="24"/>
          <w:u w:val="single"/>
        </w:rPr>
        <w:t xml:space="preserve"> con envejecimiento y sin envejecimiento</w:t>
      </w:r>
      <w:r>
        <w:rPr>
          <w:sz w:val="24"/>
        </w:rPr>
        <w:t>:</w:t>
      </w:r>
    </w:p>
    <w:p w:rsidR="00BC6885" w:rsidRDefault="002A7412" w:rsidP="00444B86">
      <w:pPr>
        <w:pStyle w:val="Prrafodelista"/>
        <w:numPr>
          <w:ilvl w:val="1"/>
          <w:numId w:val="14"/>
        </w:numPr>
        <w:tabs>
          <w:tab w:val="left" w:pos="1681"/>
          <w:tab w:val="left" w:pos="1682"/>
        </w:tabs>
        <w:spacing w:before="43"/>
        <w:ind w:left="1681" w:hanging="361"/>
        <w:jc w:val="both"/>
        <w:rPr>
          <w:sz w:val="24"/>
        </w:rPr>
      </w:pPr>
      <w:r>
        <w:rPr>
          <w:sz w:val="24"/>
        </w:rPr>
        <w:t>Grado alcohólico total mínimo en % Vol.:</w:t>
      </w:r>
      <w:r>
        <w:rPr>
          <w:spacing w:val="-6"/>
          <w:sz w:val="24"/>
        </w:rPr>
        <w:t xml:space="preserve"> </w:t>
      </w:r>
      <w:r>
        <w:rPr>
          <w:sz w:val="24"/>
        </w:rPr>
        <w:t>10,5</w:t>
      </w:r>
    </w:p>
    <w:p w:rsidR="00BC6885" w:rsidRDefault="002A7412" w:rsidP="00444B86">
      <w:pPr>
        <w:pStyle w:val="Prrafodelista"/>
        <w:numPr>
          <w:ilvl w:val="1"/>
          <w:numId w:val="14"/>
        </w:numPr>
        <w:tabs>
          <w:tab w:val="left" w:pos="1681"/>
          <w:tab w:val="left" w:pos="1682"/>
        </w:tabs>
        <w:spacing w:before="25"/>
        <w:ind w:left="1681" w:hanging="361"/>
        <w:jc w:val="both"/>
        <w:rPr>
          <w:sz w:val="24"/>
        </w:rPr>
      </w:pPr>
      <w:r>
        <w:rPr>
          <w:sz w:val="24"/>
        </w:rPr>
        <w:t>Grado alcohólico adquirido mínimo en % Vol.:</w:t>
      </w:r>
      <w:r>
        <w:rPr>
          <w:spacing w:val="-1"/>
          <w:sz w:val="24"/>
        </w:rPr>
        <w:t xml:space="preserve"> </w:t>
      </w:r>
      <w:r>
        <w:rPr>
          <w:sz w:val="24"/>
        </w:rPr>
        <w:t>10,5</w:t>
      </w:r>
    </w:p>
    <w:p w:rsidR="00BC6885" w:rsidRDefault="002A7412" w:rsidP="00444B86">
      <w:pPr>
        <w:pStyle w:val="Prrafodelista"/>
        <w:numPr>
          <w:ilvl w:val="1"/>
          <w:numId w:val="14"/>
        </w:numPr>
        <w:tabs>
          <w:tab w:val="left" w:pos="1681"/>
          <w:tab w:val="left" w:pos="1682"/>
          <w:tab w:val="left" w:pos="2898"/>
          <w:tab w:val="left" w:pos="3822"/>
          <w:tab w:val="left" w:pos="4998"/>
          <w:tab w:val="left" w:pos="6455"/>
          <w:tab w:val="left" w:pos="6939"/>
          <w:tab w:val="left" w:pos="7957"/>
          <w:tab w:val="left" w:pos="8519"/>
          <w:tab w:val="left" w:pos="9121"/>
        </w:tabs>
        <w:spacing w:before="26" w:line="285" w:lineRule="auto"/>
        <w:ind w:right="608" w:firstLine="0"/>
        <w:jc w:val="both"/>
        <w:rPr>
          <w:sz w:val="24"/>
        </w:rPr>
      </w:pPr>
      <w:r>
        <w:rPr>
          <w:sz w:val="24"/>
        </w:rPr>
        <w:t>Azúcares</w:t>
      </w:r>
      <w:r>
        <w:rPr>
          <w:sz w:val="24"/>
        </w:rPr>
        <w:tab/>
        <w:t>totales</w:t>
      </w:r>
      <w:r>
        <w:rPr>
          <w:sz w:val="24"/>
        </w:rPr>
        <w:tab/>
        <w:t>máximos</w:t>
      </w:r>
      <w:r>
        <w:rPr>
          <w:sz w:val="24"/>
        </w:rPr>
        <w:tab/>
        <w:t>expresados</w:t>
      </w:r>
      <w:r>
        <w:rPr>
          <w:sz w:val="24"/>
        </w:rPr>
        <w:tab/>
        <w:t>en</w:t>
      </w:r>
      <w:r>
        <w:rPr>
          <w:sz w:val="24"/>
        </w:rPr>
        <w:tab/>
        <w:t>gramos</w:t>
      </w:r>
      <w:r>
        <w:rPr>
          <w:sz w:val="24"/>
        </w:rPr>
        <w:tab/>
        <w:t>por</w:t>
      </w:r>
      <w:r>
        <w:rPr>
          <w:sz w:val="24"/>
        </w:rPr>
        <w:tab/>
        <w:t>litro</w:t>
      </w:r>
      <w:r>
        <w:rPr>
          <w:sz w:val="24"/>
        </w:rPr>
        <w:tab/>
      </w:r>
      <w:r>
        <w:rPr>
          <w:spacing w:val="-9"/>
          <w:sz w:val="24"/>
        </w:rPr>
        <w:t xml:space="preserve">de </w:t>
      </w:r>
      <w:proofErr w:type="spellStart"/>
      <w:r>
        <w:rPr>
          <w:sz w:val="24"/>
        </w:rPr>
        <w:t>glucosa+fructosa</w:t>
      </w:r>
      <w:proofErr w:type="spellEnd"/>
      <w:r>
        <w:rPr>
          <w:sz w:val="24"/>
        </w:rPr>
        <w:t>:</w:t>
      </w:r>
      <w:r>
        <w:rPr>
          <w:spacing w:val="-3"/>
          <w:sz w:val="24"/>
        </w:rPr>
        <w:t xml:space="preserve"> </w:t>
      </w:r>
      <w:r>
        <w:rPr>
          <w:sz w:val="24"/>
        </w:rPr>
        <w:t>9,0</w:t>
      </w:r>
    </w:p>
    <w:p w:rsidR="00BC6885" w:rsidRDefault="002A7412" w:rsidP="00444B86">
      <w:pPr>
        <w:pStyle w:val="Prrafodelista"/>
        <w:numPr>
          <w:ilvl w:val="1"/>
          <w:numId w:val="14"/>
        </w:numPr>
        <w:tabs>
          <w:tab w:val="left" w:pos="1681"/>
          <w:tab w:val="left" w:pos="1682"/>
        </w:tabs>
        <w:spacing w:line="328" w:lineRule="exact"/>
        <w:ind w:left="1681" w:hanging="361"/>
        <w:jc w:val="both"/>
        <w:rPr>
          <w:sz w:val="24"/>
        </w:rPr>
      </w:pPr>
      <w:r>
        <w:rPr>
          <w:sz w:val="24"/>
        </w:rPr>
        <w:t>Acidez total mínima en gramos por litro de ácido tartárico:</w:t>
      </w:r>
      <w:r>
        <w:rPr>
          <w:spacing w:val="-11"/>
          <w:sz w:val="24"/>
        </w:rPr>
        <w:t xml:space="preserve"> </w:t>
      </w:r>
      <w:r>
        <w:rPr>
          <w:sz w:val="24"/>
        </w:rPr>
        <w:t>4,</w:t>
      </w:r>
      <w:r w:rsidR="00F430B7">
        <w:rPr>
          <w:sz w:val="24"/>
        </w:rPr>
        <w:t>3</w:t>
      </w:r>
    </w:p>
    <w:p w:rsidR="00BC6885" w:rsidRDefault="002A7412" w:rsidP="00444B86">
      <w:pPr>
        <w:pStyle w:val="Prrafodelista"/>
        <w:numPr>
          <w:ilvl w:val="1"/>
          <w:numId w:val="14"/>
        </w:numPr>
        <w:tabs>
          <w:tab w:val="left" w:pos="1681"/>
          <w:tab w:val="left" w:pos="1682"/>
        </w:tabs>
        <w:spacing w:before="25"/>
        <w:ind w:left="1681" w:hanging="361"/>
        <w:jc w:val="both"/>
        <w:rPr>
          <w:sz w:val="24"/>
        </w:rPr>
      </w:pPr>
      <w:r>
        <w:rPr>
          <w:sz w:val="24"/>
        </w:rPr>
        <w:t>Acidez volátil máxima en gramos por litro de ácido acético:</w:t>
      </w:r>
      <w:r>
        <w:rPr>
          <w:spacing w:val="-10"/>
          <w:sz w:val="24"/>
        </w:rPr>
        <w:t xml:space="preserve"> </w:t>
      </w:r>
      <w:r>
        <w:rPr>
          <w:sz w:val="24"/>
        </w:rPr>
        <w:t>0,7</w:t>
      </w:r>
    </w:p>
    <w:p w:rsidR="00BC6885" w:rsidRDefault="002A7412" w:rsidP="00444B86">
      <w:pPr>
        <w:pStyle w:val="Prrafodelista"/>
        <w:numPr>
          <w:ilvl w:val="1"/>
          <w:numId w:val="14"/>
        </w:numPr>
        <w:tabs>
          <w:tab w:val="left" w:pos="1681"/>
          <w:tab w:val="left" w:pos="1682"/>
        </w:tabs>
        <w:spacing w:before="26" w:line="285" w:lineRule="auto"/>
        <w:ind w:right="608" w:firstLine="0"/>
        <w:jc w:val="both"/>
        <w:rPr>
          <w:sz w:val="24"/>
        </w:rPr>
      </w:pPr>
      <w:r>
        <w:rPr>
          <w:sz w:val="24"/>
        </w:rPr>
        <w:t>Anhídrido sulfuroso total máximo expr</w:t>
      </w:r>
      <w:r w:rsidR="00881D47">
        <w:rPr>
          <w:sz w:val="24"/>
        </w:rPr>
        <w:t>esado en mili gramos por litro:1</w:t>
      </w:r>
      <w:r>
        <w:rPr>
          <w:sz w:val="24"/>
        </w:rPr>
        <w:t>60</w:t>
      </w:r>
    </w:p>
    <w:p w:rsidR="00BC6885" w:rsidRDefault="002A7412" w:rsidP="00444B86">
      <w:pPr>
        <w:pStyle w:val="Prrafodelista"/>
        <w:numPr>
          <w:ilvl w:val="0"/>
          <w:numId w:val="14"/>
        </w:numPr>
        <w:tabs>
          <w:tab w:val="left" w:pos="1321"/>
          <w:tab w:val="left" w:pos="1322"/>
        </w:tabs>
        <w:spacing w:before="231"/>
        <w:ind w:hanging="361"/>
        <w:jc w:val="both"/>
        <w:rPr>
          <w:sz w:val="24"/>
        </w:rPr>
      </w:pPr>
      <w:r>
        <w:rPr>
          <w:sz w:val="24"/>
          <w:u w:val="single"/>
        </w:rPr>
        <w:t>Vinos</w:t>
      </w:r>
      <w:r>
        <w:rPr>
          <w:spacing w:val="-1"/>
          <w:sz w:val="24"/>
          <w:u w:val="single"/>
        </w:rPr>
        <w:t xml:space="preserve"> </w:t>
      </w:r>
      <w:r>
        <w:rPr>
          <w:sz w:val="24"/>
          <w:u w:val="single"/>
        </w:rPr>
        <w:t>Rosados</w:t>
      </w:r>
      <w:r w:rsidR="00300365">
        <w:rPr>
          <w:sz w:val="24"/>
          <w:u w:val="single"/>
        </w:rPr>
        <w:t xml:space="preserve"> con envejecimiento y sin envejecimiento</w:t>
      </w:r>
      <w:r>
        <w:rPr>
          <w:sz w:val="24"/>
        </w:rPr>
        <w:t>:</w:t>
      </w:r>
    </w:p>
    <w:p w:rsidR="00BC6885" w:rsidRDefault="002A7412" w:rsidP="00444B86">
      <w:pPr>
        <w:pStyle w:val="Prrafodelista"/>
        <w:numPr>
          <w:ilvl w:val="1"/>
          <w:numId w:val="14"/>
        </w:numPr>
        <w:tabs>
          <w:tab w:val="left" w:pos="1681"/>
          <w:tab w:val="left" w:pos="1682"/>
        </w:tabs>
        <w:spacing w:before="43"/>
        <w:ind w:left="1681" w:hanging="361"/>
        <w:jc w:val="both"/>
        <w:rPr>
          <w:sz w:val="24"/>
        </w:rPr>
      </w:pPr>
      <w:r>
        <w:rPr>
          <w:sz w:val="24"/>
        </w:rPr>
        <w:t>Grado alcohólico total mínimo en % Vol.:</w:t>
      </w:r>
      <w:r>
        <w:rPr>
          <w:spacing w:val="-6"/>
          <w:sz w:val="24"/>
        </w:rPr>
        <w:t xml:space="preserve"> </w:t>
      </w:r>
      <w:r>
        <w:rPr>
          <w:sz w:val="24"/>
        </w:rPr>
        <w:t>11,0</w:t>
      </w:r>
    </w:p>
    <w:p w:rsidR="00BC6885" w:rsidRDefault="002A7412" w:rsidP="00444B86">
      <w:pPr>
        <w:pStyle w:val="Prrafodelista"/>
        <w:numPr>
          <w:ilvl w:val="1"/>
          <w:numId w:val="14"/>
        </w:numPr>
        <w:tabs>
          <w:tab w:val="left" w:pos="1681"/>
          <w:tab w:val="left" w:pos="1682"/>
        </w:tabs>
        <w:spacing w:before="25"/>
        <w:ind w:left="1681" w:hanging="361"/>
        <w:jc w:val="both"/>
        <w:rPr>
          <w:sz w:val="24"/>
        </w:rPr>
      </w:pPr>
      <w:r>
        <w:rPr>
          <w:sz w:val="24"/>
        </w:rPr>
        <w:t>Grado alcohólico adquirido mínimo en % Vol.:</w:t>
      </w:r>
      <w:r>
        <w:rPr>
          <w:spacing w:val="-1"/>
          <w:sz w:val="24"/>
        </w:rPr>
        <w:t xml:space="preserve"> </w:t>
      </w:r>
      <w:r>
        <w:rPr>
          <w:sz w:val="24"/>
        </w:rPr>
        <w:t>11,0</w:t>
      </w:r>
    </w:p>
    <w:p w:rsidR="00BC6885" w:rsidRDefault="002A7412" w:rsidP="00444B86">
      <w:pPr>
        <w:pStyle w:val="Prrafodelista"/>
        <w:numPr>
          <w:ilvl w:val="1"/>
          <w:numId w:val="14"/>
        </w:numPr>
        <w:tabs>
          <w:tab w:val="left" w:pos="1681"/>
          <w:tab w:val="left" w:pos="1682"/>
          <w:tab w:val="left" w:pos="2898"/>
          <w:tab w:val="left" w:pos="3822"/>
          <w:tab w:val="left" w:pos="4998"/>
          <w:tab w:val="left" w:pos="6455"/>
          <w:tab w:val="left" w:pos="6939"/>
          <w:tab w:val="left" w:pos="7957"/>
          <w:tab w:val="left" w:pos="8519"/>
          <w:tab w:val="left" w:pos="9121"/>
        </w:tabs>
        <w:spacing w:before="26" w:line="285" w:lineRule="auto"/>
        <w:ind w:right="608" w:firstLine="0"/>
        <w:jc w:val="both"/>
        <w:rPr>
          <w:sz w:val="24"/>
        </w:rPr>
      </w:pPr>
      <w:r>
        <w:rPr>
          <w:sz w:val="24"/>
        </w:rPr>
        <w:t>Azúcares</w:t>
      </w:r>
      <w:r>
        <w:rPr>
          <w:sz w:val="24"/>
        </w:rPr>
        <w:tab/>
        <w:t>totales</w:t>
      </w:r>
      <w:r>
        <w:rPr>
          <w:sz w:val="24"/>
        </w:rPr>
        <w:tab/>
        <w:t>máximos</w:t>
      </w:r>
      <w:r>
        <w:rPr>
          <w:sz w:val="24"/>
        </w:rPr>
        <w:tab/>
        <w:t>expresados</w:t>
      </w:r>
      <w:r>
        <w:rPr>
          <w:sz w:val="24"/>
        </w:rPr>
        <w:tab/>
        <w:t>en</w:t>
      </w:r>
      <w:r>
        <w:rPr>
          <w:sz w:val="24"/>
        </w:rPr>
        <w:tab/>
        <w:t>gramos</w:t>
      </w:r>
      <w:r>
        <w:rPr>
          <w:sz w:val="24"/>
        </w:rPr>
        <w:tab/>
        <w:t>por</w:t>
      </w:r>
      <w:r>
        <w:rPr>
          <w:sz w:val="24"/>
        </w:rPr>
        <w:tab/>
        <w:t>litro</w:t>
      </w:r>
      <w:r>
        <w:rPr>
          <w:sz w:val="24"/>
        </w:rPr>
        <w:tab/>
      </w:r>
      <w:r>
        <w:rPr>
          <w:spacing w:val="-9"/>
          <w:sz w:val="24"/>
        </w:rPr>
        <w:t xml:space="preserve">de  </w:t>
      </w:r>
      <w:proofErr w:type="spellStart"/>
      <w:r>
        <w:rPr>
          <w:spacing w:val="-9"/>
          <w:sz w:val="24"/>
        </w:rPr>
        <w:t>g</w:t>
      </w:r>
      <w:r>
        <w:rPr>
          <w:sz w:val="24"/>
        </w:rPr>
        <w:t>lucosa+fructosa</w:t>
      </w:r>
      <w:proofErr w:type="spellEnd"/>
      <w:r>
        <w:rPr>
          <w:sz w:val="24"/>
        </w:rPr>
        <w:t>:</w:t>
      </w:r>
      <w:r>
        <w:rPr>
          <w:spacing w:val="-3"/>
          <w:sz w:val="24"/>
        </w:rPr>
        <w:t xml:space="preserve"> </w:t>
      </w:r>
      <w:r>
        <w:rPr>
          <w:sz w:val="24"/>
        </w:rPr>
        <w:t>9,0</w:t>
      </w:r>
    </w:p>
    <w:p w:rsidR="00BC6885" w:rsidRDefault="002A7412" w:rsidP="00444B86">
      <w:pPr>
        <w:pStyle w:val="Prrafodelista"/>
        <w:numPr>
          <w:ilvl w:val="1"/>
          <w:numId w:val="14"/>
        </w:numPr>
        <w:tabs>
          <w:tab w:val="left" w:pos="1681"/>
          <w:tab w:val="left" w:pos="1682"/>
        </w:tabs>
        <w:spacing w:line="328" w:lineRule="exact"/>
        <w:ind w:left="1681" w:hanging="361"/>
        <w:jc w:val="both"/>
        <w:rPr>
          <w:sz w:val="24"/>
        </w:rPr>
      </w:pPr>
      <w:r>
        <w:rPr>
          <w:sz w:val="24"/>
        </w:rPr>
        <w:t>Acidez total mínima en gramos por litro de ácido tartárico:</w:t>
      </w:r>
      <w:r>
        <w:rPr>
          <w:spacing w:val="-11"/>
          <w:sz w:val="24"/>
        </w:rPr>
        <w:t xml:space="preserve"> </w:t>
      </w:r>
      <w:r>
        <w:rPr>
          <w:sz w:val="24"/>
        </w:rPr>
        <w:t>4,</w:t>
      </w:r>
      <w:r w:rsidR="00F430B7">
        <w:rPr>
          <w:sz w:val="24"/>
        </w:rPr>
        <w:t>3</w:t>
      </w:r>
    </w:p>
    <w:p w:rsidR="00BC6885" w:rsidRDefault="002A7412" w:rsidP="00444B86">
      <w:pPr>
        <w:pStyle w:val="Prrafodelista"/>
        <w:numPr>
          <w:ilvl w:val="1"/>
          <w:numId w:val="14"/>
        </w:numPr>
        <w:tabs>
          <w:tab w:val="left" w:pos="1681"/>
          <w:tab w:val="left" w:pos="1682"/>
        </w:tabs>
        <w:spacing w:before="25"/>
        <w:ind w:left="1681" w:hanging="361"/>
        <w:jc w:val="both"/>
        <w:rPr>
          <w:sz w:val="24"/>
        </w:rPr>
      </w:pPr>
      <w:r>
        <w:rPr>
          <w:sz w:val="24"/>
        </w:rPr>
        <w:t>Acidez volátil máxima en gramos por litro de ácido acético:</w:t>
      </w:r>
      <w:r>
        <w:rPr>
          <w:spacing w:val="-10"/>
          <w:sz w:val="24"/>
        </w:rPr>
        <w:t xml:space="preserve"> </w:t>
      </w:r>
      <w:r>
        <w:rPr>
          <w:sz w:val="24"/>
        </w:rPr>
        <w:t>0,7</w:t>
      </w:r>
    </w:p>
    <w:p w:rsidR="00BC6885" w:rsidRDefault="002A7412" w:rsidP="00444B86">
      <w:pPr>
        <w:pStyle w:val="Prrafodelista"/>
        <w:numPr>
          <w:ilvl w:val="1"/>
          <w:numId w:val="14"/>
        </w:numPr>
        <w:tabs>
          <w:tab w:val="left" w:pos="1681"/>
          <w:tab w:val="left" w:pos="1682"/>
        </w:tabs>
        <w:spacing w:before="26" w:line="285" w:lineRule="auto"/>
        <w:ind w:right="608" w:firstLine="0"/>
        <w:jc w:val="both"/>
        <w:rPr>
          <w:sz w:val="24"/>
        </w:rPr>
      </w:pPr>
      <w:r>
        <w:rPr>
          <w:sz w:val="24"/>
        </w:rPr>
        <w:lastRenderedPageBreak/>
        <w:t>Anhídrido sulfuroso total máximo expresado en mili gramos por litro:160</w:t>
      </w:r>
    </w:p>
    <w:p w:rsidR="00BC6885" w:rsidRDefault="00BC6885" w:rsidP="00444B86">
      <w:pPr>
        <w:pStyle w:val="Textoindependiente"/>
        <w:spacing w:before="9"/>
        <w:jc w:val="both"/>
        <w:rPr>
          <w:sz w:val="32"/>
        </w:rPr>
      </w:pPr>
    </w:p>
    <w:p w:rsidR="00BC6885" w:rsidRDefault="002A7412" w:rsidP="00444B86">
      <w:pPr>
        <w:pStyle w:val="Prrafodelista"/>
        <w:numPr>
          <w:ilvl w:val="0"/>
          <w:numId w:val="14"/>
        </w:numPr>
        <w:tabs>
          <w:tab w:val="left" w:pos="1321"/>
          <w:tab w:val="left" w:pos="1322"/>
        </w:tabs>
        <w:ind w:hanging="361"/>
        <w:jc w:val="both"/>
        <w:rPr>
          <w:sz w:val="24"/>
        </w:rPr>
      </w:pPr>
      <w:r>
        <w:rPr>
          <w:sz w:val="24"/>
          <w:u w:val="single"/>
        </w:rPr>
        <w:t>Vinos</w:t>
      </w:r>
      <w:r>
        <w:rPr>
          <w:spacing w:val="-2"/>
          <w:sz w:val="24"/>
          <w:u w:val="single"/>
        </w:rPr>
        <w:t xml:space="preserve"> </w:t>
      </w:r>
      <w:r>
        <w:rPr>
          <w:sz w:val="24"/>
          <w:u w:val="single"/>
        </w:rPr>
        <w:t>Tintos</w:t>
      </w:r>
      <w:r>
        <w:rPr>
          <w:sz w:val="24"/>
        </w:rPr>
        <w:t>:</w:t>
      </w:r>
    </w:p>
    <w:p w:rsidR="00BC6885" w:rsidRDefault="002A7412" w:rsidP="00444B86">
      <w:pPr>
        <w:pStyle w:val="Prrafodelista"/>
        <w:numPr>
          <w:ilvl w:val="1"/>
          <w:numId w:val="14"/>
        </w:numPr>
        <w:tabs>
          <w:tab w:val="left" w:pos="1681"/>
          <w:tab w:val="left" w:pos="1682"/>
        </w:tabs>
        <w:spacing w:before="42"/>
        <w:ind w:left="1681" w:hanging="361"/>
        <w:jc w:val="both"/>
        <w:rPr>
          <w:sz w:val="24"/>
        </w:rPr>
      </w:pPr>
      <w:r>
        <w:rPr>
          <w:sz w:val="24"/>
        </w:rPr>
        <w:t>Grado alcohólico total mínimo en % Vol.:</w:t>
      </w:r>
      <w:r>
        <w:rPr>
          <w:spacing w:val="-6"/>
          <w:sz w:val="24"/>
        </w:rPr>
        <w:t xml:space="preserve"> </w:t>
      </w:r>
      <w:r>
        <w:rPr>
          <w:sz w:val="24"/>
        </w:rPr>
        <w:t>11,5</w:t>
      </w:r>
    </w:p>
    <w:p w:rsidR="00BC6885" w:rsidRDefault="002A7412" w:rsidP="00444B86">
      <w:pPr>
        <w:pStyle w:val="Prrafodelista"/>
        <w:numPr>
          <w:ilvl w:val="1"/>
          <w:numId w:val="14"/>
        </w:numPr>
        <w:tabs>
          <w:tab w:val="left" w:pos="1681"/>
          <w:tab w:val="left" w:pos="1682"/>
        </w:tabs>
        <w:spacing w:before="26"/>
        <w:ind w:left="1681" w:hanging="361"/>
        <w:jc w:val="both"/>
        <w:rPr>
          <w:sz w:val="24"/>
        </w:rPr>
      </w:pPr>
      <w:r>
        <w:rPr>
          <w:sz w:val="24"/>
        </w:rPr>
        <w:t>Grado alcohólico adquirido mínimo en % Vol.:</w:t>
      </w:r>
      <w:r>
        <w:rPr>
          <w:spacing w:val="-1"/>
          <w:sz w:val="24"/>
        </w:rPr>
        <w:t xml:space="preserve"> </w:t>
      </w:r>
      <w:r>
        <w:rPr>
          <w:sz w:val="24"/>
        </w:rPr>
        <w:t>11,5</w:t>
      </w:r>
    </w:p>
    <w:p w:rsidR="00BC6885" w:rsidRDefault="002A7412" w:rsidP="00444B86">
      <w:pPr>
        <w:pStyle w:val="Prrafodelista"/>
        <w:numPr>
          <w:ilvl w:val="1"/>
          <w:numId w:val="14"/>
        </w:numPr>
        <w:tabs>
          <w:tab w:val="left" w:pos="1681"/>
          <w:tab w:val="left" w:pos="1682"/>
          <w:tab w:val="left" w:pos="2898"/>
          <w:tab w:val="left" w:pos="3822"/>
          <w:tab w:val="left" w:pos="4998"/>
          <w:tab w:val="left" w:pos="6455"/>
          <w:tab w:val="left" w:pos="6939"/>
          <w:tab w:val="left" w:pos="7957"/>
          <w:tab w:val="left" w:pos="8519"/>
          <w:tab w:val="left" w:pos="9121"/>
        </w:tabs>
        <w:spacing w:before="26" w:line="285" w:lineRule="auto"/>
        <w:ind w:right="608" w:firstLine="0"/>
        <w:jc w:val="both"/>
        <w:rPr>
          <w:sz w:val="24"/>
        </w:rPr>
      </w:pPr>
      <w:r>
        <w:rPr>
          <w:sz w:val="24"/>
        </w:rPr>
        <w:t>Azúcares</w:t>
      </w:r>
      <w:r>
        <w:rPr>
          <w:sz w:val="24"/>
        </w:rPr>
        <w:tab/>
        <w:t>totales</w:t>
      </w:r>
      <w:r>
        <w:rPr>
          <w:sz w:val="24"/>
        </w:rPr>
        <w:tab/>
        <w:t>máximos</w:t>
      </w:r>
      <w:r>
        <w:rPr>
          <w:sz w:val="24"/>
        </w:rPr>
        <w:tab/>
        <w:t>expresados</w:t>
      </w:r>
      <w:r>
        <w:rPr>
          <w:sz w:val="24"/>
        </w:rPr>
        <w:tab/>
        <w:t>en</w:t>
      </w:r>
      <w:r>
        <w:rPr>
          <w:sz w:val="24"/>
        </w:rPr>
        <w:tab/>
        <w:t>gramos</w:t>
      </w:r>
      <w:r>
        <w:rPr>
          <w:sz w:val="24"/>
        </w:rPr>
        <w:tab/>
        <w:t>por</w:t>
      </w:r>
      <w:r>
        <w:rPr>
          <w:sz w:val="24"/>
        </w:rPr>
        <w:tab/>
        <w:t>litro</w:t>
      </w:r>
      <w:r>
        <w:rPr>
          <w:sz w:val="24"/>
        </w:rPr>
        <w:tab/>
      </w:r>
      <w:r>
        <w:rPr>
          <w:spacing w:val="-9"/>
          <w:sz w:val="24"/>
        </w:rPr>
        <w:t xml:space="preserve">de </w:t>
      </w:r>
      <w:proofErr w:type="spellStart"/>
      <w:r>
        <w:rPr>
          <w:sz w:val="24"/>
        </w:rPr>
        <w:t>glucosa+fructosa</w:t>
      </w:r>
      <w:proofErr w:type="spellEnd"/>
      <w:r>
        <w:rPr>
          <w:sz w:val="24"/>
        </w:rPr>
        <w:t>:</w:t>
      </w:r>
      <w:r>
        <w:rPr>
          <w:spacing w:val="-3"/>
          <w:sz w:val="24"/>
        </w:rPr>
        <w:t xml:space="preserve"> </w:t>
      </w:r>
      <w:r>
        <w:rPr>
          <w:sz w:val="24"/>
        </w:rPr>
        <w:t>4,0</w:t>
      </w:r>
    </w:p>
    <w:p w:rsidR="00BC6885" w:rsidRDefault="002A7412" w:rsidP="00444B86">
      <w:pPr>
        <w:pStyle w:val="Prrafodelista"/>
        <w:numPr>
          <w:ilvl w:val="1"/>
          <w:numId w:val="14"/>
        </w:numPr>
        <w:tabs>
          <w:tab w:val="left" w:pos="1681"/>
          <w:tab w:val="left" w:pos="1682"/>
        </w:tabs>
        <w:spacing w:line="328" w:lineRule="exact"/>
        <w:ind w:left="1681" w:hanging="361"/>
        <w:jc w:val="both"/>
        <w:rPr>
          <w:sz w:val="24"/>
        </w:rPr>
      </w:pPr>
      <w:r>
        <w:rPr>
          <w:sz w:val="24"/>
        </w:rPr>
        <w:t>Acidez total mínima en gramos por litro de ácido tartárico:</w:t>
      </w:r>
      <w:r>
        <w:rPr>
          <w:spacing w:val="-11"/>
          <w:sz w:val="24"/>
        </w:rPr>
        <w:t xml:space="preserve"> </w:t>
      </w:r>
      <w:r>
        <w:rPr>
          <w:sz w:val="24"/>
        </w:rPr>
        <w:t>4,3</w:t>
      </w:r>
    </w:p>
    <w:p w:rsidR="00BC6885" w:rsidRDefault="002A7412" w:rsidP="00444B86">
      <w:pPr>
        <w:pStyle w:val="Prrafodelista"/>
        <w:numPr>
          <w:ilvl w:val="1"/>
          <w:numId w:val="14"/>
        </w:numPr>
        <w:tabs>
          <w:tab w:val="left" w:pos="1681"/>
          <w:tab w:val="left" w:pos="1682"/>
        </w:tabs>
        <w:spacing w:before="25"/>
        <w:ind w:left="1681" w:hanging="361"/>
        <w:jc w:val="both"/>
        <w:rPr>
          <w:sz w:val="24"/>
        </w:rPr>
      </w:pPr>
      <w:r>
        <w:rPr>
          <w:sz w:val="24"/>
        </w:rPr>
        <w:t>Acidez volátil máxima en gramos por litro de ácido acético:</w:t>
      </w:r>
      <w:r>
        <w:rPr>
          <w:spacing w:val="-10"/>
          <w:sz w:val="24"/>
        </w:rPr>
        <w:t xml:space="preserve"> </w:t>
      </w:r>
      <w:r>
        <w:rPr>
          <w:sz w:val="24"/>
        </w:rPr>
        <w:t>0,7</w:t>
      </w:r>
    </w:p>
    <w:p w:rsidR="00ED4F4D" w:rsidRDefault="002A7412" w:rsidP="0090517A">
      <w:pPr>
        <w:pStyle w:val="Prrafodelista"/>
        <w:numPr>
          <w:ilvl w:val="1"/>
          <w:numId w:val="14"/>
        </w:numPr>
        <w:tabs>
          <w:tab w:val="left" w:pos="1681"/>
          <w:tab w:val="left" w:pos="1682"/>
        </w:tabs>
        <w:spacing w:before="25"/>
        <w:ind w:left="1681" w:hanging="361"/>
        <w:jc w:val="both"/>
        <w:rPr>
          <w:sz w:val="24"/>
        </w:rPr>
      </w:pPr>
      <w:r>
        <w:rPr>
          <w:sz w:val="24"/>
        </w:rPr>
        <w:t>Anhídrido sulfuroso total máximo expre</w:t>
      </w:r>
      <w:r w:rsidR="00881D47">
        <w:rPr>
          <w:sz w:val="24"/>
        </w:rPr>
        <w:t>sado en mili gramos por litro:</w:t>
      </w:r>
      <w:r>
        <w:rPr>
          <w:sz w:val="24"/>
        </w:rPr>
        <w:t>150</w:t>
      </w:r>
    </w:p>
    <w:p w:rsidR="0090517A" w:rsidRPr="007207E3" w:rsidRDefault="0090517A" w:rsidP="0090517A">
      <w:pPr>
        <w:pStyle w:val="Prrafodelista"/>
        <w:numPr>
          <w:ilvl w:val="1"/>
          <w:numId w:val="14"/>
        </w:numPr>
        <w:tabs>
          <w:tab w:val="left" w:pos="1681"/>
          <w:tab w:val="left" w:pos="1682"/>
        </w:tabs>
        <w:spacing w:before="25"/>
        <w:ind w:left="1681" w:hanging="361"/>
        <w:jc w:val="both"/>
        <w:rPr>
          <w:sz w:val="24"/>
        </w:rPr>
      </w:pPr>
    </w:p>
    <w:p w:rsidR="00BC6885" w:rsidRDefault="002A7412" w:rsidP="00444B86">
      <w:pPr>
        <w:pStyle w:val="Prrafodelista"/>
        <w:numPr>
          <w:ilvl w:val="0"/>
          <w:numId w:val="14"/>
        </w:numPr>
        <w:tabs>
          <w:tab w:val="left" w:pos="1321"/>
          <w:tab w:val="left" w:pos="1322"/>
        </w:tabs>
        <w:ind w:hanging="361"/>
        <w:jc w:val="both"/>
        <w:rPr>
          <w:sz w:val="24"/>
        </w:rPr>
      </w:pPr>
      <w:r>
        <w:rPr>
          <w:sz w:val="24"/>
          <w:u w:val="single"/>
        </w:rPr>
        <w:t>Vinos Tintos sometidos a procesos de</w:t>
      </w:r>
      <w:r>
        <w:rPr>
          <w:spacing w:val="-5"/>
          <w:sz w:val="24"/>
          <w:u w:val="single"/>
        </w:rPr>
        <w:t xml:space="preserve"> </w:t>
      </w:r>
      <w:r>
        <w:rPr>
          <w:sz w:val="24"/>
          <w:u w:val="single"/>
        </w:rPr>
        <w:t>envejecimiento:</w:t>
      </w:r>
    </w:p>
    <w:p w:rsidR="00BC6885" w:rsidRDefault="002A7412" w:rsidP="00444B86">
      <w:pPr>
        <w:pStyle w:val="Prrafodelista"/>
        <w:numPr>
          <w:ilvl w:val="1"/>
          <w:numId w:val="14"/>
        </w:numPr>
        <w:tabs>
          <w:tab w:val="left" w:pos="1681"/>
          <w:tab w:val="left" w:pos="1682"/>
        </w:tabs>
        <w:spacing w:before="43"/>
        <w:ind w:left="1681" w:hanging="361"/>
        <w:jc w:val="both"/>
        <w:rPr>
          <w:sz w:val="24"/>
        </w:rPr>
      </w:pPr>
      <w:r>
        <w:rPr>
          <w:sz w:val="24"/>
        </w:rPr>
        <w:t>Grado alcohólico total mínimo en % Vol.:</w:t>
      </w:r>
      <w:r>
        <w:rPr>
          <w:spacing w:val="-6"/>
          <w:sz w:val="24"/>
        </w:rPr>
        <w:t xml:space="preserve"> </w:t>
      </w:r>
      <w:r>
        <w:rPr>
          <w:sz w:val="24"/>
        </w:rPr>
        <w:t>12,0</w:t>
      </w:r>
    </w:p>
    <w:p w:rsidR="00BC6885" w:rsidRDefault="002A7412" w:rsidP="00444B86">
      <w:pPr>
        <w:pStyle w:val="Prrafodelista"/>
        <w:numPr>
          <w:ilvl w:val="1"/>
          <w:numId w:val="14"/>
        </w:numPr>
        <w:tabs>
          <w:tab w:val="left" w:pos="1681"/>
          <w:tab w:val="left" w:pos="1682"/>
        </w:tabs>
        <w:spacing w:before="26"/>
        <w:ind w:left="1681" w:hanging="361"/>
        <w:jc w:val="both"/>
        <w:rPr>
          <w:sz w:val="24"/>
        </w:rPr>
      </w:pPr>
      <w:r>
        <w:rPr>
          <w:sz w:val="24"/>
        </w:rPr>
        <w:t>Grado alcohólico adquirido mínimo en % Vol.:</w:t>
      </w:r>
      <w:r>
        <w:rPr>
          <w:spacing w:val="-1"/>
          <w:sz w:val="24"/>
        </w:rPr>
        <w:t xml:space="preserve"> </w:t>
      </w:r>
      <w:r>
        <w:rPr>
          <w:sz w:val="24"/>
        </w:rPr>
        <w:t>12,0</w:t>
      </w:r>
    </w:p>
    <w:p w:rsidR="00BC6885" w:rsidRDefault="002A7412" w:rsidP="00444B86">
      <w:pPr>
        <w:pStyle w:val="Prrafodelista"/>
        <w:numPr>
          <w:ilvl w:val="1"/>
          <w:numId w:val="14"/>
        </w:numPr>
        <w:tabs>
          <w:tab w:val="left" w:pos="1681"/>
          <w:tab w:val="left" w:pos="1682"/>
          <w:tab w:val="left" w:pos="2898"/>
          <w:tab w:val="left" w:pos="3822"/>
          <w:tab w:val="left" w:pos="4998"/>
          <w:tab w:val="left" w:pos="6455"/>
          <w:tab w:val="left" w:pos="6939"/>
          <w:tab w:val="left" w:pos="7957"/>
          <w:tab w:val="left" w:pos="8519"/>
          <w:tab w:val="left" w:pos="9121"/>
        </w:tabs>
        <w:spacing w:before="25" w:line="285" w:lineRule="auto"/>
        <w:ind w:right="608" w:firstLine="0"/>
        <w:jc w:val="both"/>
        <w:rPr>
          <w:sz w:val="24"/>
        </w:rPr>
      </w:pPr>
      <w:r>
        <w:rPr>
          <w:sz w:val="24"/>
        </w:rPr>
        <w:t>Azúcares</w:t>
      </w:r>
      <w:r>
        <w:rPr>
          <w:sz w:val="24"/>
        </w:rPr>
        <w:tab/>
        <w:t>totales</w:t>
      </w:r>
      <w:r>
        <w:rPr>
          <w:sz w:val="24"/>
        </w:rPr>
        <w:tab/>
        <w:t>máximos</w:t>
      </w:r>
      <w:r>
        <w:rPr>
          <w:sz w:val="24"/>
        </w:rPr>
        <w:tab/>
        <w:t>expresados</w:t>
      </w:r>
      <w:r>
        <w:rPr>
          <w:sz w:val="24"/>
        </w:rPr>
        <w:tab/>
        <w:t>en</w:t>
      </w:r>
      <w:r>
        <w:rPr>
          <w:sz w:val="24"/>
        </w:rPr>
        <w:tab/>
        <w:t>gramos</w:t>
      </w:r>
      <w:r>
        <w:rPr>
          <w:sz w:val="24"/>
        </w:rPr>
        <w:tab/>
        <w:t>por</w:t>
      </w:r>
      <w:r>
        <w:rPr>
          <w:sz w:val="24"/>
        </w:rPr>
        <w:tab/>
        <w:t>litro</w:t>
      </w:r>
      <w:r>
        <w:rPr>
          <w:sz w:val="24"/>
        </w:rPr>
        <w:tab/>
      </w:r>
      <w:r>
        <w:rPr>
          <w:spacing w:val="-9"/>
          <w:sz w:val="24"/>
        </w:rPr>
        <w:t xml:space="preserve">de </w:t>
      </w:r>
      <w:proofErr w:type="spellStart"/>
      <w:r>
        <w:rPr>
          <w:sz w:val="24"/>
        </w:rPr>
        <w:t>glucosa+fructosa</w:t>
      </w:r>
      <w:proofErr w:type="spellEnd"/>
      <w:r>
        <w:rPr>
          <w:sz w:val="24"/>
        </w:rPr>
        <w:t>:</w:t>
      </w:r>
      <w:r>
        <w:rPr>
          <w:spacing w:val="-3"/>
          <w:sz w:val="24"/>
        </w:rPr>
        <w:t xml:space="preserve"> </w:t>
      </w:r>
      <w:r>
        <w:rPr>
          <w:sz w:val="24"/>
        </w:rPr>
        <w:t>4,0</w:t>
      </w:r>
    </w:p>
    <w:p w:rsidR="00BC6885" w:rsidRDefault="002A7412" w:rsidP="00444B86">
      <w:pPr>
        <w:pStyle w:val="Prrafodelista"/>
        <w:numPr>
          <w:ilvl w:val="1"/>
          <w:numId w:val="14"/>
        </w:numPr>
        <w:tabs>
          <w:tab w:val="left" w:pos="1681"/>
          <w:tab w:val="left" w:pos="1682"/>
        </w:tabs>
        <w:spacing w:line="328" w:lineRule="exact"/>
        <w:ind w:left="1681" w:hanging="361"/>
        <w:jc w:val="both"/>
        <w:rPr>
          <w:sz w:val="24"/>
        </w:rPr>
      </w:pPr>
      <w:r>
        <w:rPr>
          <w:sz w:val="24"/>
        </w:rPr>
        <w:t>Acidez total mínima en gramos por litro de ácido tartárico:</w:t>
      </w:r>
      <w:r>
        <w:rPr>
          <w:spacing w:val="-15"/>
          <w:sz w:val="24"/>
        </w:rPr>
        <w:t xml:space="preserve"> </w:t>
      </w:r>
      <w:r>
        <w:rPr>
          <w:sz w:val="24"/>
        </w:rPr>
        <w:t>4,3</w:t>
      </w:r>
    </w:p>
    <w:p w:rsidR="00BC6885" w:rsidRDefault="002A7412" w:rsidP="00444B86">
      <w:pPr>
        <w:pStyle w:val="Prrafodelista"/>
        <w:numPr>
          <w:ilvl w:val="1"/>
          <w:numId w:val="14"/>
        </w:numPr>
        <w:tabs>
          <w:tab w:val="left" w:pos="1681"/>
          <w:tab w:val="left" w:pos="1682"/>
        </w:tabs>
        <w:spacing w:before="26"/>
        <w:ind w:left="1681" w:hanging="361"/>
        <w:jc w:val="both"/>
        <w:rPr>
          <w:sz w:val="24"/>
        </w:rPr>
      </w:pPr>
      <w:r>
        <w:rPr>
          <w:sz w:val="24"/>
        </w:rPr>
        <w:t>Acidez volátil máxima en gramos por litro de ácido acético:</w:t>
      </w:r>
      <w:r>
        <w:rPr>
          <w:spacing w:val="-15"/>
          <w:sz w:val="24"/>
        </w:rPr>
        <w:t xml:space="preserve"> </w:t>
      </w:r>
      <w:r>
        <w:rPr>
          <w:sz w:val="24"/>
        </w:rPr>
        <w:t>(*)</w:t>
      </w:r>
    </w:p>
    <w:p w:rsidR="00BC6885" w:rsidRPr="00E92A06" w:rsidRDefault="002A7412" w:rsidP="00444B86">
      <w:pPr>
        <w:pStyle w:val="Textoindependiente"/>
        <w:spacing w:before="65" w:line="312" w:lineRule="auto"/>
        <w:ind w:left="1321" w:right="606"/>
        <w:jc w:val="both"/>
        <w:rPr>
          <w:i/>
          <w:sz w:val="20"/>
          <w:szCs w:val="20"/>
        </w:rPr>
      </w:pPr>
      <w:r w:rsidRPr="00E92A06">
        <w:rPr>
          <w:i/>
          <w:sz w:val="20"/>
          <w:szCs w:val="20"/>
        </w:rPr>
        <w:t>(*) El límite máximo de ácido acético se calculará de la forma siguiente: 0,7 gramos por litro hasta 10% Vol., más 0.06 gramos por litro por cada grado de alcohol que exceda de 10% Vol.</w:t>
      </w:r>
    </w:p>
    <w:p w:rsidR="00BC6885" w:rsidRDefault="002A7412" w:rsidP="00444B86">
      <w:pPr>
        <w:pStyle w:val="Prrafodelista"/>
        <w:numPr>
          <w:ilvl w:val="1"/>
          <w:numId w:val="14"/>
        </w:numPr>
        <w:tabs>
          <w:tab w:val="left" w:pos="1681"/>
          <w:tab w:val="left" w:pos="1682"/>
        </w:tabs>
        <w:spacing w:before="26"/>
        <w:ind w:left="1681" w:hanging="361"/>
        <w:jc w:val="both"/>
      </w:pPr>
      <w:r>
        <w:rPr>
          <w:sz w:val="24"/>
        </w:rPr>
        <w:t>Anhídrido sulfuroso total máximo expresado en mili gramos por</w:t>
      </w:r>
      <w:r w:rsidRPr="00444B86">
        <w:rPr>
          <w:sz w:val="24"/>
        </w:rPr>
        <w:t xml:space="preserve"> </w:t>
      </w:r>
      <w:r>
        <w:rPr>
          <w:sz w:val="24"/>
        </w:rPr>
        <w:t>litro:</w:t>
      </w:r>
      <w:r w:rsidR="00881D47">
        <w:rPr>
          <w:sz w:val="24"/>
        </w:rPr>
        <w:t xml:space="preserve"> </w:t>
      </w:r>
      <w:r w:rsidRPr="00444B86">
        <w:rPr>
          <w:sz w:val="24"/>
        </w:rPr>
        <w:t>150</w:t>
      </w:r>
    </w:p>
    <w:p w:rsidR="00BC6885" w:rsidRDefault="00BC6885"/>
    <w:p w:rsidR="00444B86" w:rsidRDefault="00444B86"/>
    <w:p w:rsidR="00BC6885" w:rsidRDefault="002A7412">
      <w:pPr>
        <w:pStyle w:val="Ttulo1"/>
        <w:numPr>
          <w:ilvl w:val="4"/>
          <w:numId w:val="15"/>
        </w:numPr>
        <w:tabs>
          <w:tab w:val="left" w:pos="1255"/>
        </w:tabs>
        <w:spacing w:before="247"/>
        <w:ind w:left="1254" w:hanging="294"/>
      </w:pPr>
      <w:r>
        <w:t>Características organolépticas.</w:t>
      </w:r>
    </w:p>
    <w:p w:rsidR="00BC6885" w:rsidRDefault="00BC6885" w:rsidP="00ED4F4D">
      <w:pPr>
        <w:pStyle w:val="Textoindependiente"/>
        <w:spacing w:before="7"/>
        <w:jc w:val="both"/>
        <w:rPr>
          <w:b/>
          <w:sz w:val="38"/>
        </w:rPr>
      </w:pPr>
    </w:p>
    <w:p w:rsidR="00BC6885" w:rsidRDefault="002A7412" w:rsidP="00ED4F4D">
      <w:pPr>
        <w:pStyle w:val="Textoindependiente"/>
        <w:spacing w:line="312" w:lineRule="auto"/>
        <w:ind w:left="601" w:right="650"/>
        <w:jc w:val="both"/>
      </w:pPr>
      <w:r>
        <w:t xml:space="preserve">1.- Los vinos deberán presentar buenas cualidades organolépticas, en las fases visual, olfativa y gustativa, así como una buena armonía en su conjunto. Los que no reúnan dichas características no podrán ser amparados por la </w:t>
      </w:r>
      <w:r w:rsidR="00405BCE">
        <w:t>DOP</w:t>
      </w:r>
    </w:p>
    <w:p w:rsidR="00BC6885" w:rsidRDefault="002A7412" w:rsidP="00444B86">
      <w:pPr>
        <w:pStyle w:val="Textoindependiente"/>
        <w:spacing w:before="4"/>
        <w:ind w:left="601"/>
        <w:jc w:val="both"/>
      </w:pPr>
      <w:r>
        <w:t>«LEÓN». No deberán presentar defectos.</w:t>
      </w:r>
    </w:p>
    <w:p w:rsidR="00BC6885" w:rsidRDefault="00BC6885">
      <w:pPr>
        <w:pStyle w:val="Textoindependiente"/>
        <w:spacing w:before="10"/>
        <w:rPr>
          <w:sz w:val="29"/>
        </w:rPr>
      </w:pPr>
    </w:p>
    <w:p w:rsidR="00BC6885" w:rsidRDefault="002A7412" w:rsidP="00ED4F4D">
      <w:pPr>
        <w:pStyle w:val="Textoindependiente"/>
        <w:spacing w:before="100" w:line="312" w:lineRule="auto"/>
        <w:ind w:left="601" w:right="650" w:firstLine="67"/>
        <w:jc w:val="both"/>
      </w:pPr>
      <w:r>
        <w:t xml:space="preserve">2.- Los vinos amparados por la </w:t>
      </w:r>
      <w:r w:rsidR="00405BCE">
        <w:t>DOP</w:t>
      </w:r>
      <w:r>
        <w:t xml:space="preserve"> «LEÓN» deberán presentar en las tres fases organolépticas: visual, olfativa y gustativa las siguientes características:</w:t>
      </w:r>
    </w:p>
    <w:p w:rsidR="00BC6885" w:rsidRDefault="00BC6885" w:rsidP="00ED4F4D">
      <w:pPr>
        <w:pStyle w:val="Textoindependiente"/>
        <w:spacing w:before="4"/>
        <w:jc w:val="both"/>
        <w:rPr>
          <w:sz w:val="32"/>
        </w:rPr>
      </w:pPr>
    </w:p>
    <w:p w:rsidR="00BC6885" w:rsidRDefault="002A7412" w:rsidP="002B021A">
      <w:pPr>
        <w:ind w:left="601" w:right="652"/>
        <w:jc w:val="both"/>
        <w:rPr>
          <w:sz w:val="18"/>
        </w:rPr>
      </w:pPr>
      <w:r>
        <w:rPr>
          <w:sz w:val="18"/>
        </w:rPr>
        <w:t>NOTA: las características que se describen a continuación entran dentro de los distintos perfiles aromáticos de nuestras variedades, es decir, no tienen por qué aparecer todos estos descriptores en todos los vinos. Aparecerán unos u otros en función de la variedad empleada en la vinificación.</w:t>
      </w:r>
    </w:p>
    <w:p w:rsidR="00BC6885" w:rsidRDefault="00BC6885">
      <w:pPr>
        <w:pStyle w:val="Textoindependiente"/>
        <w:spacing w:before="11"/>
        <w:rPr>
          <w:sz w:val="25"/>
        </w:rPr>
      </w:pPr>
    </w:p>
    <w:p w:rsidR="00881D47" w:rsidRDefault="00881D47">
      <w:pPr>
        <w:pStyle w:val="Textoindependiente"/>
        <w:spacing w:before="11"/>
        <w:rPr>
          <w:sz w:val="25"/>
        </w:rPr>
      </w:pPr>
    </w:p>
    <w:tbl>
      <w:tblPr>
        <w:tblStyle w:val="Tablaconcuadrcula"/>
        <w:tblW w:w="0" w:type="auto"/>
        <w:tblLook w:val="04A0" w:firstRow="1" w:lastRow="0" w:firstColumn="1" w:lastColumn="0" w:noHBand="0" w:noVBand="1"/>
      </w:tblPr>
      <w:tblGrid>
        <w:gridCol w:w="2067"/>
        <w:gridCol w:w="1547"/>
        <w:gridCol w:w="6376"/>
      </w:tblGrid>
      <w:tr w:rsidR="00881D47" w:rsidRPr="00881D47" w:rsidTr="00881D47">
        <w:tc>
          <w:tcPr>
            <w:tcW w:w="2093" w:type="dxa"/>
          </w:tcPr>
          <w:p w:rsidR="00881D47" w:rsidRPr="00881D47" w:rsidRDefault="00881D47">
            <w:pPr>
              <w:pStyle w:val="Textoindependiente"/>
              <w:spacing w:before="11"/>
              <w:rPr>
                <w:sz w:val="25"/>
              </w:rPr>
            </w:pPr>
            <w:r w:rsidRPr="00881D47">
              <w:rPr>
                <w:b/>
                <w:sz w:val="20"/>
              </w:rPr>
              <w:t>TIPO DE VINO</w:t>
            </w:r>
          </w:p>
        </w:tc>
        <w:tc>
          <w:tcPr>
            <w:tcW w:w="1559" w:type="dxa"/>
          </w:tcPr>
          <w:p w:rsidR="00881D47" w:rsidRPr="00881D47" w:rsidRDefault="00881D47">
            <w:pPr>
              <w:pStyle w:val="Textoindependiente"/>
              <w:spacing w:before="11"/>
              <w:rPr>
                <w:sz w:val="25"/>
              </w:rPr>
            </w:pPr>
            <w:r w:rsidRPr="00881D47">
              <w:rPr>
                <w:b/>
                <w:sz w:val="20"/>
              </w:rPr>
              <w:t>FASE</w:t>
            </w:r>
          </w:p>
        </w:tc>
        <w:tc>
          <w:tcPr>
            <w:tcW w:w="6488" w:type="dxa"/>
          </w:tcPr>
          <w:p w:rsidR="00881D47" w:rsidRPr="00881D47" w:rsidRDefault="00881D47">
            <w:pPr>
              <w:pStyle w:val="Textoindependiente"/>
              <w:spacing w:before="11"/>
              <w:rPr>
                <w:sz w:val="25"/>
              </w:rPr>
            </w:pPr>
            <w:r w:rsidRPr="00881D47">
              <w:rPr>
                <w:b/>
                <w:sz w:val="20"/>
              </w:rPr>
              <w:t>DESCRIPCIÓN</w:t>
            </w:r>
          </w:p>
        </w:tc>
      </w:tr>
      <w:tr w:rsidR="00881D47" w:rsidRPr="00881D47" w:rsidTr="00881D47">
        <w:tc>
          <w:tcPr>
            <w:tcW w:w="2093" w:type="dxa"/>
            <w:vMerge w:val="restart"/>
            <w:vAlign w:val="center"/>
          </w:tcPr>
          <w:p w:rsidR="00C502E7" w:rsidRPr="00881D47" w:rsidRDefault="00881D47" w:rsidP="00881D47">
            <w:pPr>
              <w:pStyle w:val="Textoindependiente"/>
              <w:spacing w:before="11"/>
              <w:jc w:val="center"/>
              <w:rPr>
                <w:sz w:val="25"/>
              </w:rPr>
            </w:pPr>
            <w:r>
              <w:rPr>
                <w:b/>
                <w:sz w:val="20"/>
              </w:rPr>
              <w:t>Blanco</w:t>
            </w:r>
          </w:p>
        </w:tc>
        <w:tc>
          <w:tcPr>
            <w:tcW w:w="1559" w:type="dxa"/>
            <w:vAlign w:val="center"/>
          </w:tcPr>
          <w:p w:rsidR="00881D47" w:rsidRPr="00881D47" w:rsidRDefault="00881D47" w:rsidP="00881D47">
            <w:pPr>
              <w:pStyle w:val="Textoindependiente"/>
              <w:spacing w:before="11"/>
              <w:jc w:val="center"/>
              <w:rPr>
                <w:sz w:val="25"/>
              </w:rPr>
            </w:pPr>
            <w:r>
              <w:rPr>
                <w:sz w:val="20"/>
              </w:rPr>
              <w:t>Visual</w:t>
            </w:r>
          </w:p>
        </w:tc>
        <w:tc>
          <w:tcPr>
            <w:tcW w:w="6488" w:type="dxa"/>
          </w:tcPr>
          <w:p w:rsidR="00881D47" w:rsidRPr="00881D47" w:rsidRDefault="00881D47" w:rsidP="00881D47">
            <w:pPr>
              <w:pStyle w:val="Textoindependiente"/>
              <w:spacing w:before="11"/>
              <w:jc w:val="both"/>
              <w:rPr>
                <w:sz w:val="25"/>
              </w:rPr>
            </w:pPr>
            <w:r>
              <w:rPr>
                <w:sz w:val="20"/>
              </w:rPr>
              <w:t>Amarillo verdoso, amarillo limón, amarillo pajizo y amarillo</w:t>
            </w:r>
            <w:r>
              <w:rPr>
                <w:spacing w:val="-10"/>
                <w:sz w:val="20"/>
              </w:rPr>
              <w:t xml:space="preserve"> </w:t>
            </w:r>
            <w:r>
              <w:rPr>
                <w:sz w:val="20"/>
              </w:rPr>
              <w:t>oro.</w:t>
            </w:r>
          </w:p>
        </w:tc>
      </w:tr>
      <w:tr w:rsidR="00881D47" w:rsidRPr="00881D47" w:rsidTr="00881D47">
        <w:tc>
          <w:tcPr>
            <w:tcW w:w="2093" w:type="dxa"/>
            <w:vMerge/>
            <w:vAlign w:val="center"/>
          </w:tcPr>
          <w:p w:rsidR="00881D47" w:rsidRPr="00881D47" w:rsidRDefault="00881D47" w:rsidP="00881D47">
            <w:pPr>
              <w:pStyle w:val="Textoindependiente"/>
              <w:spacing w:before="11"/>
              <w:jc w:val="center"/>
              <w:rPr>
                <w:sz w:val="25"/>
              </w:rPr>
            </w:pPr>
          </w:p>
        </w:tc>
        <w:tc>
          <w:tcPr>
            <w:tcW w:w="1559" w:type="dxa"/>
            <w:vAlign w:val="center"/>
          </w:tcPr>
          <w:p w:rsidR="00881D47" w:rsidRPr="00881D47" w:rsidRDefault="00881D47" w:rsidP="00881D47">
            <w:pPr>
              <w:pStyle w:val="Textoindependiente"/>
              <w:spacing w:before="11"/>
              <w:jc w:val="center"/>
              <w:rPr>
                <w:sz w:val="25"/>
              </w:rPr>
            </w:pPr>
            <w:r>
              <w:rPr>
                <w:spacing w:val="-3"/>
                <w:sz w:val="20"/>
              </w:rPr>
              <w:t>Olfativa</w:t>
            </w:r>
          </w:p>
        </w:tc>
        <w:tc>
          <w:tcPr>
            <w:tcW w:w="6488" w:type="dxa"/>
          </w:tcPr>
          <w:p w:rsidR="00881D47" w:rsidRPr="00881D47" w:rsidRDefault="00881D47" w:rsidP="00881D47">
            <w:pPr>
              <w:pStyle w:val="Textoindependiente"/>
              <w:spacing w:before="11"/>
              <w:jc w:val="both"/>
              <w:rPr>
                <w:sz w:val="25"/>
              </w:rPr>
            </w:pPr>
            <w:r>
              <w:rPr>
                <w:sz w:val="20"/>
              </w:rPr>
              <w:t>Aromas frutales, florales, herbáceos, especiados, varietales, químicos, empireumáticos y a madera (cuando proceda).</w:t>
            </w:r>
          </w:p>
        </w:tc>
      </w:tr>
      <w:tr w:rsidR="00881D47" w:rsidRPr="00881D47" w:rsidTr="00881D47">
        <w:tc>
          <w:tcPr>
            <w:tcW w:w="2093" w:type="dxa"/>
            <w:vMerge/>
            <w:vAlign w:val="center"/>
          </w:tcPr>
          <w:p w:rsidR="00881D47" w:rsidRPr="00881D47" w:rsidRDefault="00881D47" w:rsidP="00881D47">
            <w:pPr>
              <w:pStyle w:val="Textoindependiente"/>
              <w:spacing w:before="11"/>
              <w:jc w:val="center"/>
              <w:rPr>
                <w:sz w:val="25"/>
              </w:rPr>
            </w:pPr>
          </w:p>
        </w:tc>
        <w:tc>
          <w:tcPr>
            <w:tcW w:w="1559" w:type="dxa"/>
            <w:vAlign w:val="center"/>
          </w:tcPr>
          <w:p w:rsidR="00881D47" w:rsidRPr="00881D47" w:rsidRDefault="00881D47" w:rsidP="00881D47">
            <w:pPr>
              <w:pStyle w:val="Textoindependiente"/>
              <w:spacing w:before="11"/>
              <w:jc w:val="center"/>
              <w:rPr>
                <w:sz w:val="25"/>
              </w:rPr>
            </w:pPr>
            <w:r>
              <w:rPr>
                <w:sz w:val="20"/>
              </w:rPr>
              <w:t>Gustativa</w:t>
            </w:r>
          </w:p>
        </w:tc>
        <w:tc>
          <w:tcPr>
            <w:tcW w:w="6488" w:type="dxa"/>
          </w:tcPr>
          <w:p w:rsidR="00881D47" w:rsidRPr="00881D47" w:rsidRDefault="00881D47" w:rsidP="00881D47">
            <w:pPr>
              <w:pStyle w:val="Textoindependiente"/>
              <w:spacing w:before="11"/>
              <w:jc w:val="both"/>
              <w:rPr>
                <w:sz w:val="20"/>
              </w:rPr>
            </w:pPr>
            <w:r>
              <w:rPr>
                <w:sz w:val="20"/>
              </w:rPr>
              <w:t>Secos, frescos, amplios, equilibrados, glicéricos y</w:t>
            </w:r>
            <w:r w:rsidRPr="00881D47">
              <w:rPr>
                <w:sz w:val="20"/>
              </w:rPr>
              <w:t xml:space="preserve"> </w:t>
            </w:r>
            <w:r>
              <w:rPr>
                <w:sz w:val="20"/>
              </w:rPr>
              <w:t>permanentes.</w:t>
            </w:r>
          </w:p>
        </w:tc>
      </w:tr>
      <w:tr w:rsidR="00881D47" w:rsidRPr="00881D47" w:rsidTr="00881D47">
        <w:tc>
          <w:tcPr>
            <w:tcW w:w="2093" w:type="dxa"/>
            <w:vMerge w:val="restart"/>
            <w:vAlign w:val="center"/>
          </w:tcPr>
          <w:p w:rsidR="00C502E7" w:rsidRPr="00881D47" w:rsidRDefault="00881D47" w:rsidP="00881D47">
            <w:pPr>
              <w:pStyle w:val="Textoindependiente"/>
              <w:spacing w:before="11"/>
              <w:jc w:val="center"/>
              <w:rPr>
                <w:sz w:val="25"/>
              </w:rPr>
            </w:pPr>
            <w:r>
              <w:rPr>
                <w:b/>
                <w:sz w:val="20"/>
              </w:rPr>
              <w:t>Rosado</w:t>
            </w:r>
          </w:p>
        </w:tc>
        <w:tc>
          <w:tcPr>
            <w:tcW w:w="1559" w:type="dxa"/>
            <w:vAlign w:val="center"/>
          </w:tcPr>
          <w:p w:rsidR="00881D47" w:rsidRPr="00881D47" w:rsidRDefault="00881D47" w:rsidP="00881D47">
            <w:pPr>
              <w:pStyle w:val="Textoindependiente"/>
              <w:spacing w:before="11"/>
              <w:jc w:val="center"/>
              <w:rPr>
                <w:sz w:val="25"/>
              </w:rPr>
            </w:pPr>
            <w:r>
              <w:rPr>
                <w:sz w:val="20"/>
              </w:rPr>
              <w:t>Visual</w:t>
            </w:r>
          </w:p>
        </w:tc>
        <w:tc>
          <w:tcPr>
            <w:tcW w:w="6488" w:type="dxa"/>
          </w:tcPr>
          <w:p w:rsidR="00881D47" w:rsidRPr="00881D47" w:rsidRDefault="00881D47" w:rsidP="00881D47">
            <w:pPr>
              <w:pStyle w:val="Textoindependiente"/>
              <w:spacing w:before="11"/>
              <w:jc w:val="both"/>
              <w:rPr>
                <w:sz w:val="20"/>
              </w:rPr>
            </w:pPr>
            <w:r>
              <w:rPr>
                <w:sz w:val="20"/>
              </w:rPr>
              <w:t>Rojo frambuesa, rojo fresa, rojo anaranjado y rojo</w:t>
            </w:r>
            <w:r w:rsidRPr="00881D47">
              <w:rPr>
                <w:sz w:val="20"/>
              </w:rPr>
              <w:t xml:space="preserve"> </w:t>
            </w:r>
            <w:r>
              <w:rPr>
                <w:sz w:val="20"/>
              </w:rPr>
              <w:t>teja</w:t>
            </w:r>
          </w:p>
        </w:tc>
      </w:tr>
      <w:tr w:rsidR="00881D47" w:rsidRPr="00881D47" w:rsidTr="00881D47">
        <w:tc>
          <w:tcPr>
            <w:tcW w:w="2093" w:type="dxa"/>
            <w:vMerge/>
            <w:vAlign w:val="center"/>
          </w:tcPr>
          <w:p w:rsidR="00881D47" w:rsidRPr="00881D47" w:rsidRDefault="00881D47" w:rsidP="00881D47">
            <w:pPr>
              <w:pStyle w:val="Textoindependiente"/>
              <w:spacing w:before="11"/>
              <w:jc w:val="center"/>
              <w:rPr>
                <w:sz w:val="25"/>
              </w:rPr>
            </w:pPr>
          </w:p>
        </w:tc>
        <w:tc>
          <w:tcPr>
            <w:tcW w:w="1559" w:type="dxa"/>
            <w:vAlign w:val="center"/>
          </w:tcPr>
          <w:p w:rsidR="00881D47" w:rsidRPr="00881D47" w:rsidRDefault="00881D47" w:rsidP="00881D47">
            <w:pPr>
              <w:pStyle w:val="Textoindependiente"/>
              <w:spacing w:before="11"/>
              <w:jc w:val="center"/>
              <w:rPr>
                <w:sz w:val="25"/>
              </w:rPr>
            </w:pPr>
            <w:r>
              <w:rPr>
                <w:spacing w:val="-3"/>
                <w:sz w:val="20"/>
              </w:rPr>
              <w:t>Olfativa</w:t>
            </w:r>
          </w:p>
        </w:tc>
        <w:tc>
          <w:tcPr>
            <w:tcW w:w="6488" w:type="dxa"/>
          </w:tcPr>
          <w:p w:rsidR="00881D47" w:rsidRPr="00881D47" w:rsidRDefault="00881D47" w:rsidP="00881D47">
            <w:pPr>
              <w:pStyle w:val="Textoindependiente"/>
              <w:spacing w:before="11"/>
              <w:jc w:val="both"/>
              <w:rPr>
                <w:sz w:val="20"/>
              </w:rPr>
            </w:pPr>
            <w:r>
              <w:rPr>
                <w:sz w:val="20"/>
              </w:rPr>
              <w:t>Aromas a frutas rojas frescas (fresa, frambuesa, cereza,….), flores rojas, especiados, varietales, químicos, empireumáticos y a madera (cuando proceda).</w:t>
            </w:r>
          </w:p>
        </w:tc>
      </w:tr>
      <w:tr w:rsidR="00881D47" w:rsidRPr="00881D47" w:rsidTr="00881D47">
        <w:tc>
          <w:tcPr>
            <w:tcW w:w="2093" w:type="dxa"/>
            <w:vMerge/>
            <w:vAlign w:val="center"/>
          </w:tcPr>
          <w:p w:rsidR="00881D47" w:rsidRPr="00881D47" w:rsidRDefault="00881D47" w:rsidP="00881D47">
            <w:pPr>
              <w:pStyle w:val="Textoindependiente"/>
              <w:spacing w:before="11"/>
              <w:jc w:val="center"/>
              <w:rPr>
                <w:sz w:val="25"/>
              </w:rPr>
            </w:pPr>
          </w:p>
        </w:tc>
        <w:tc>
          <w:tcPr>
            <w:tcW w:w="1559" w:type="dxa"/>
            <w:vAlign w:val="center"/>
          </w:tcPr>
          <w:p w:rsidR="00881D47" w:rsidRPr="00881D47" w:rsidRDefault="00881D47" w:rsidP="00881D47">
            <w:pPr>
              <w:pStyle w:val="Textoindependiente"/>
              <w:spacing w:before="11"/>
              <w:jc w:val="center"/>
              <w:rPr>
                <w:sz w:val="25"/>
              </w:rPr>
            </w:pPr>
            <w:r>
              <w:rPr>
                <w:sz w:val="20"/>
              </w:rPr>
              <w:t>Gustativa</w:t>
            </w:r>
          </w:p>
        </w:tc>
        <w:tc>
          <w:tcPr>
            <w:tcW w:w="6488" w:type="dxa"/>
          </w:tcPr>
          <w:p w:rsidR="00881D47" w:rsidRPr="00881D47" w:rsidRDefault="00881D47" w:rsidP="00881D47">
            <w:pPr>
              <w:pStyle w:val="Textoindependiente"/>
              <w:spacing w:before="11"/>
              <w:jc w:val="both"/>
              <w:rPr>
                <w:sz w:val="20"/>
              </w:rPr>
            </w:pPr>
            <w:r>
              <w:rPr>
                <w:sz w:val="20"/>
              </w:rPr>
              <w:t>Secos, frescos, amplios, equilibrados, glicéricos, estructurados y permanentes</w:t>
            </w:r>
          </w:p>
        </w:tc>
      </w:tr>
      <w:tr w:rsidR="00881D47" w:rsidRPr="00881D47" w:rsidTr="00881D47">
        <w:tc>
          <w:tcPr>
            <w:tcW w:w="2093" w:type="dxa"/>
            <w:vMerge w:val="restart"/>
            <w:vAlign w:val="center"/>
          </w:tcPr>
          <w:p w:rsidR="00881D47" w:rsidRPr="00881D47" w:rsidRDefault="00881D47" w:rsidP="00881D47">
            <w:pPr>
              <w:pStyle w:val="Textoindependiente"/>
              <w:spacing w:before="11"/>
              <w:jc w:val="center"/>
              <w:rPr>
                <w:sz w:val="25"/>
              </w:rPr>
            </w:pPr>
            <w:r w:rsidRPr="00881D47">
              <w:rPr>
                <w:b/>
                <w:sz w:val="20"/>
              </w:rPr>
              <w:t>Tinto</w:t>
            </w:r>
          </w:p>
        </w:tc>
        <w:tc>
          <w:tcPr>
            <w:tcW w:w="1559" w:type="dxa"/>
            <w:vAlign w:val="center"/>
          </w:tcPr>
          <w:p w:rsidR="00881D47" w:rsidRPr="00881D47" w:rsidRDefault="00881D47" w:rsidP="00881D47">
            <w:pPr>
              <w:pStyle w:val="Textoindependiente"/>
              <w:spacing w:before="11"/>
              <w:jc w:val="center"/>
              <w:rPr>
                <w:sz w:val="25"/>
              </w:rPr>
            </w:pPr>
            <w:r>
              <w:rPr>
                <w:sz w:val="20"/>
              </w:rPr>
              <w:t>Visual</w:t>
            </w:r>
          </w:p>
        </w:tc>
        <w:tc>
          <w:tcPr>
            <w:tcW w:w="6488" w:type="dxa"/>
          </w:tcPr>
          <w:p w:rsidR="00881D47" w:rsidRPr="00881D47" w:rsidRDefault="00881D47" w:rsidP="00881D47">
            <w:pPr>
              <w:pStyle w:val="Textoindependiente"/>
              <w:spacing w:before="11"/>
              <w:jc w:val="both"/>
              <w:rPr>
                <w:sz w:val="20"/>
              </w:rPr>
            </w:pPr>
            <w:r>
              <w:rPr>
                <w:sz w:val="20"/>
              </w:rPr>
              <w:t xml:space="preserve">Rojo violáceo, rojo púrpura, rojo granate, rojo burdeos, rojo rubí, rojo </w:t>
            </w:r>
            <w:proofErr w:type="spellStart"/>
            <w:r>
              <w:rPr>
                <w:sz w:val="20"/>
              </w:rPr>
              <w:t>atejado</w:t>
            </w:r>
            <w:proofErr w:type="spellEnd"/>
            <w:r>
              <w:rPr>
                <w:sz w:val="20"/>
              </w:rPr>
              <w:t xml:space="preserve"> y rojo cobrizo.</w:t>
            </w:r>
          </w:p>
        </w:tc>
      </w:tr>
      <w:tr w:rsidR="00881D47" w:rsidRPr="00881D47" w:rsidTr="00881D47">
        <w:tc>
          <w:tcPr>
            <w:tcW w:w="2093" w:type="dxa"/>
            <w:vMerge/>
          </w:tcPr>
          <w:p w:rsidR="00881D47" w:rsidRPr="00881D47" w:rsidRDefault="00881D47">
            <w:pPr>
              <w:pStyle w:val="Textoindependiente"/>
              <w:spacing w:before="11"/>
              <w:rPr>
                <w:sz w:val="25"/>
              </w:rPr>
            </w:pPr>
          </w:p>
        </w:tc>
        <w:tc>
          <w:tcPr>
            <w:tcW w:w="1559" w:type="dxa"/>
            <w:vAlign w:val="center"/>
          </w:tcPr>
          <w:p w:rsidR="00881D47" w:rsidRPr="00881D47" w:rsidRDefault="00881D47" w:rsidP="00881D47">
            <w:pPr>
              <w:pStyle w:val="Textoindependiente"/>
              <w:spacing w:before="11"/>
              <w:jc w:val="center"/>
              <w:rPr>
                <w:sz w:val="25"/>
              </w:rPr>
            </w:pPr>
            <w:r>
              <w:rPr>
                <w:spacing w:val="-3"/>
                <w:sz w:val="20"/>
              </w:rPr>
              <w:t>Olfativa</w:t>
            </w:r>
          </w:p>
        </w:tc>
        <w:tc>
          <w:tcPr>
            <w:tcW w:w="6488" w:type="dxa"/>
          </w:tcPr>
          <w:p w:rsidR="00881D47" w:rsidRPr="00881D47" w:rsidRDefault="00881D47" w:rsidP="00881D47">
            <w:pPr>
              <w:pStyle w:val="Textoindependiente"/>
              <w:spacing w:before="11"/>
              <w:jc w:val="both"/>
              <w:rPr>
                <w:sz w:val="20"/>
              </w:rPr>
            </w:pPr>
            <w:r>
              <w:rPr>
                <w:sz w:val="20"/>
              </w:rPr>
              <w:t>Aromas a frutas rojas y negras maduras (fresa, frambuesa, grosella), flores rojas, vegetales, especiados, varietales, empireumáticos,  químicos, a madera y animales.</w:t>
            </w:r>
          </w:p>
        </w:tc>
      </w:tr>
      <w:tr w:rsidR="00881D47" w:rsidRPr="00881D47" w:rsidTr="00881D47">
        <w:tc>
          <w:tcPr>
            <w:tcW w:w="2093" w:type="dxa"/>
            <w:vMerge/>
          </w:tcPr>
          <w:p w:rsidR="00881D47" w:rsidRPr="00881D47" w:rsidRDefault="00881D47">
            <w:pPr>
              <w:pStyle w:val="Textoindependiente"/>
              <w:spacing w:before="11"/>
              <w:rPr>
                <w:sz w:val="25"/>
              </w:rPr>
            </w:pPr>
          </w:p>
        </w:tc>
        <w:tc>
          <w:tcPr>
            <w:tcW w:w="1559" w:type="dxa"/>
            <w:vAlign w:val="center"/>
          </w:tcPr>
          <w:p w:rsidR="00881D47" w:rsidRPr="00881D47" w:rsidRDefault="00881D47" w:rsidP="00881D47">
            <w:pPr>
              <w:pStyle w:val="Textoindependiente"/>
              <w:spacing w:before="11"/>
              <w:jc w:val="center"/>
              <w:rPr>
                <w:sz w:val="25"/>
              </w:rPr>
            </w:pPr>
            <w:r>
              <w:rPr>
                <w:sz w:val="20"/>
              </w:rPr>
              <w:t>Gustativa</w:t>
            </w:r>
          </w:p>
        </w:tc>
        <w:tc>
          <w:tcPr>
            <w:tcW w:w="6488" w:type="dxa"/>
          </w:tcPr>
          <w:p w:rsidR="00881D47" w:rsidRPr="00881D47" w:rsidRDefault="00881D47" w:rsidP="00881D47">
            <w:pPr>
              <w:pStyle w:val="Textoindependiente"/>
              <w:spacing w:before="11"/>
              <w:jc w:val="both"/>
              <w:rPr>
                <w:sz w:val="20"/>
              </w:rPr>
            </w:pPr>
            <w:r>
              <w:rPr>
                <w:sz w:val="20"/>
              </w:rPr>
              <w:t>Secos, amplios, equilibrados, glicéricos, estructurados, carnosos, tánicos, potentes y permanentes.</w:t>
            </w:r>
          </w:p>
        </w:tc>
      </w:tr>
    </w:tbl>
    <w:p w:rsidR="00BC6885" w:rsidRDefault="00BC6885">
      <w:pPr>
        <w:rPr>
          <w:sz w:val="19"/>
        </w:rPr>
      </w:pPr>
    </w:p>
    <w:p w:rsidR="00F430B7" w:rsidRDefault="00F430B7">
      <w:pPr>
        <w:rPr>
          <w:sz w:val="19"/>
        </w:rPr>
      </w:pPr>
    </w:p>
    <w:p w:rsidR="00BC6885" w:rsidRDefault="002A7412" w:rsidP="00F430B7">
      <w:pPr>
        <w:pStyle w:val="Textoindependiente"/>
        <w:spacing w:before="100" w:line="312" w:lineRule="auto"/>
        <w:ind w:right="641"/>
        <w:jc w:val="both"/>
      </w:pPr>
      <w:r>
        <w:t>3.- Las características organolépticas que presentan los vinos elaborados con la técnica del madreo son las siguientes:</w:t>
      </w:r>
    </w:p>
    <w:p w:rsidR="00BC6885" w:rsidRDefault="00BC6885">
      <w:pPr>
        <w:pStyle w:val="Textoindependiente"/>
        <w:spacing w:before="6"/>
        <w:rPr>
          <w:sz w:val="31"/>
        </w:rPr>
      </w:pPr>
    </w:p>
    <w:p w:rsidR="00BC6885" w:rsidRDefault="00E92A06">
      <w:pPr>
        <w:pStyle w:val="Prrafodelista"/>
        <w:numPr>
          <w:ilvl w:val="0"/>
          <w:numId w:val="13"/>
        </w:numPr>
        <w:tabs>
          <w:tab w:val="left" w:pos="1322"/>
        </w:tabs>
        <w:spacing w:line="312" w:lineRule="auto"/>
        <w:ind w:right="650"/>
        <w:jc w:val="both"/>
        <w:rPr>
          <w:sz w:val="24"/>
        </w:rPr>
      </w:pPr>
      <w:r>
        <w:rPr>
          <w:sz w:val="24"/>
          <w:u w:val="single"/>
        </w:rPr>
        <w:t>M</w:t>
      </w:r>
      <w:r w:rsidR="002A7412">
        <w:rPr>
          <w:sz w:val="24"/>
          <w:u w:val="single"/>
        </w:rPr>
        <w:t>ayor intensidad colorante</w:t>
      </w:r>
      <w:r w:rsidR="002A7412">
        <w:rPr>
          <w:sz w:val="24"/>
        </w:rPr>
        <w:t>: debido a la leve maceración que sufren los racimos enteros, y que conlleva una extracción de materia</w:t>
      </w:r>
      <w:r w:rsidR="002A7412">
        <w:rPr>
          <w:spacing w:val="-7"/>
          <w:sz w:val="24"/>
        </w:rPr>
        <w:t xml:space="preserve"> </w:t>
      </w:r>
      <w:r w:rsidR="002A7412">
        <w:rPr>
          <w:sz w:val="24"/>
        </w:rPr>
        <w:t>colorante.</w:t>
      </w:r>
    </w:p>
    <w:p w:rsidR="00BC6885" w:rsidRDefault="002A7412">
      <w:pPr>
        <w:pStyle w:val="Prrafodelista"/>
        <w:numPr>
          <w:ilvl w:val="0"/>
          <w:numId w:val="13"/>
        </w:numPr>
        <w:tabs>
          <w:tab w:val="left" w:pos="1322"/>
        </w:tabs>
        <w:spacing w:before="2" w:line="312" w:lineRule="auto"/>
        <w:ind w:right="651"/>
        <w:jc w:val="both"/>
        <w:rPr>
          <w:sz w:val="24"/>
        </w:rPr>
      </w:pPr>
      <w:r>
        <w:rPr>
          <w:sz w:val="24"/>
          <w:u w:val="single"/>
        </w:rPr>
        <w:t>Mayor estructura en boca</w:t>
      </w:r>
      <w:r>
        <w:rPr>
          <w:sz w:val="24"/>
        </w:rPr>
        <w:t>: debido a que durante esa leve maceración también se extraen taninos.</w:t>
      </w:r>
    </w:p>
    <w:p w:rsidR="00BC6885" w:rsidRDefault="002A7412">
      <w:pPr>
        <w:pStyle w:val="Prrafodelista"/>
        <w:numPr>
          <w:ilvl w:val="0"/>
          <w:numId w:val="13"/>
        </w:numPr>
        <w:tabs>
          <w:tab w:val="left" w:pos="1322"/>
        </w:tabs>
        <w:spacing w:before="3" w:line="312" w:lineRule="auto"/>
        <w:ind w:right="650"/>
        <w:jc w:val="both"/>
        <w:rPr>
          <w:sz w:val="24"/>
        </w:rPr>
      </w:pPr>
      <w:r>
        <w:rPr>
          <w:sz w:val="24"/>
          <w:u w:val="single"/>
        </w:rPr>
        <w:t>Presencia de carbónico natural</w:t>
      </w:r>
      <w:r>
        <w:rPr>
          <w:sz w:val="24"/>
        </w:rPr>
        <w:t>: debido a la fermentación intracelular de las bayas de los racimos, que va cediendo poco a poco al vino el CO</w:t>
      </w:r>
      <w:r>
        <w:rPr>
          <w:sz w:val="24"/>
          <w:vertAlign w:val="subscript"/>
        </w:rPr>
        <w:t>2</w:t>
      </w:r>
      <w:r>
        <w:rPr>
          <w:sz w:val="24"/>
        </w:rPr>
        <w:t xml:space="preserve"> responsable de esas burbujas tan</w:t>
      </w:r>
      <w:r>
        <w:rPr>
          <w:spacing w:val="-6"/>
          <w:sz w:val="24"/>
        </w:rPr>
        <w:t xml:space="preserve"> </w:t>
      </w:r>
      <w:r>
        <w:rPr>
          <w:sz w:val="24"/>
        </w:rPr>
        <w:t>agradables.</w:t>
      </w:r>
    </w:p>
    <w:p w:rsidR="00FF749C" w:rsidRDefault="00FF749C">
      <w:pPr>
        <w:rPr>
          <w:sz w:val="38"/>
          <w:szCs w:val="24"/>
        </w:rPr>
      </w:pPr>
      <w:r>
        <w:rPr>
          <w:sz w:val="38"/>
        </w:rPr>
        <w:br w:type="page"/>
      </w:r>
    </w:p>
    <w:p w:rsidR="00BC6885" w:rsidRDefault="002A7412">
      <w:pPr>
        <w:pStyle w:val="Ttulo1"/>
        <w:spacing w:before="1"/>
        <w:ind w:left="601"/>
      </w:pPr>
      <w:r>
        <w:lastRenderedPageBreak/>
        <w:t>3.- PRÁCTICAS ENOLÓGICAS.</w:t>
      </w:r>
    </w:p>
    <w:p w:rsidR="00BC6885" w:rsidRDefault="00BC6885">
      <w:pPr>
        <w:pStyle w:val="Textoindependiente"/>
        <w:spacing w:before="7"/>
        <w:rPr>
          <w:b/>
          <w:sz w:val="38"/>
        </w:rPr>
      </w:pPr>
    </w:p>
    <w:p w:rsidR="00BC6885" w:rsidRDefault="002A7412">
      <w:pPr>
        <w:pStyle w:val="Prrafodelista"/>
        <w:numPr>
          <w:ilvl w:val="0"/>
          <w:numId w:val="12"/>
        </w:numPr>
        <w:tabs>
          <w:tab w:val="left" w:pos="1243"/>
        </w:tabs>
        <w:ind w:hanging="282"/>
        <w:rPr>
          <w:b/>
          <w:sz w:val="24"/>
        </w:rPr>
      </w:pPr>
      <w:r>
        <w:rPr>
          <w:b/>
          <w:sz w:val="24"/>
        </w:rPr>
        <w:t>Prácticas de</w:t>
      </w:r>
      <w:r>
        <w:rPr>
          <w:b/>
          <w:spacing w:val="-3"/>
          <w:sz w:val="24"/>
        </w:rPr>
        <w:t xml:space="preserve"> </w:t>
      </w:r>
      <w:r>
        <w:rPr>
          <w:b/>
          <w:sz w:val="24"/>
        </w:rPr>
        <w:t>cultivo.</w:t>
      </w:r>
    </w:p>
    <w:p w:rsidR="00BC6885" w:rsidRDefault="00BC6885">
      <w:pPr>
        <w:pStyle w:val="Textoindependiente"/>
        <w:spacing w:before="7"/>
        <w:rPr>
          <w:b/>
          <w:sz w:val="38"/>
        </w:rPr>
      </w:pPr>
    </w:p>
    <w:p w:rsidR="00BC6885" w:rsidRDefault="002A7412" w:rsidP="00F430B7">
      <w:pPr>
        <w:pStyle w:val="Textoindependiente"/>
        <w:ind w:left="601"/>
        <w:jc w:val="both"/>
      </w:pPr>
      <w:r>
        <w:t xml:space="preserve">Para la obtención de la uva utilizada en la elaboración de los vinos de la </w:t>
      </w:r>
      <w:r w:rsidR="00405BCE">
        <w:t>DOP</w:t>
      </w:r>
    </w:p>
    <w:p w:rsidR="00BC6885" w:rsidRDefault="002A7412" w:rsidP="00F430B7">
      <w:pPr>
        <w:pStyle w:val="Textoindependiente"/>
        <w:spacing w:before="84"/>
        <w:ind w:left="601"/>
        <w:jc w:val="both"/>
      </w:pPr>
      <w:r>
        <w:t>«LEÓN» se tendrá en cuenta lo siguiente:</w:t>
      </w:r>
    </w:p>
    <w:p w:rsidR="00BC6885" w:rsidRDefault="00BC6885" w:rsidP="00F430B7">
      <w:pPr>
        <w:pStyle w:val="Textoindependiente"/>
        <w:spacing w:before="10"/>
        <w:jc w:val="both"/>
        <w:rPr>
          <w:sz w:val="29"/>
        </w:rPr>
      </w:pPr>
    </w:p>
    <w:p w:rsidR="00174328" w:rsidRDefault="002A7412" w:rsidP="00174328">
      <w:pPr>
        <w:pStyle w:val="Prrafodelista"/>
        <w:numPr>
          <w:ilvl w:val="0"/>
          <w:numId w:val="11"/>
        </w:numPr>
        <w:tabs>
          <w:tab w:val="left" w:pos="1322"/>
        </w:tabs>
        <w:spacing w:before="100" w:line="312" w:lineRule="auto"/>
        <w:ind w:right="650"/>
        <w:jc w:val="both"/>
        <w:rPr>
          <w:sz w:val="24"/>
        </w:rPr>
      </w:pPr>
      <w:r>
        <w:rPr>
          <w:sz w:val="24"/>
        </w:rPr>
        <w:t>La densidad de plantación, tanto para variedades tintas como blancas, oscilará entre 1.100 y 4.000 cepas por hectárea, tanto para las formaciones en vaso como en</w:t>
      </w:r>
      <w:r>
        <w:rPr>
          <w:spacing w:val="-3"/>
          <w:sz w:val="24"/>
        </w:rPr>
        <w:t xml:space="preserve"> </w:t>
      </w:r>
      <w:r>
        <w:rPr>
          <w:sz w:val="24"/>
        </w:rPr>
        <w:t>espaldera</w:t>
      </w:r>
      <w:r w:rsidR="00174328">
        <w:rPr>
          <w:sz w:val="24"/>
        </w:rPr>
        <w:t>, considerándose para las formaciones en vaso, espaldera y sus variantes un límite máximo de 40.000 yemas productivas por hectárea.</w:t>
      </w:r>
    </w:p>
    <w:p w:rsidR="00BC6885" w:rsidRPr="00174328" w:rsidRDefault="002A7412" w:rsidP="00174328">
      <w:pPr>
        <w:pStyle w:val="Prrafodelista"/>
        <w:numPr>
          <w:ilvl w:val="0"/>
          <w:numId w:val="11"/>
        </w:numPr>
        <w:tabs>
          <w:tab w:val="left" w:pos="1322"/>
        </w:tabs>
        <w:spacing w:before="1" w:line="312" w:lineRule="auto"/>
        <w:ind w:right="650"/>
        <w:jc w:val="both"/>
        <w:rPr>
          <w:sz w:val="24"/>
        </w:rPr>
      </w:pPr>
      <w:r w:rsidRPr="00174328">
        <w:rPr>
          <w:sz w:val="24"/>
        </w:rPr>
        <w:t xml:space="preserve">Queda prohibida la plantación, sustitución de marras, injerto in situ y el sobreinjerto, en viñedos inscritos, de variedades de uva no previstas en el presente </w:t>
      </w:r>
      <w:r w:rsidR="005E58FD">
        <w:rPr>
          <w:sz w:val="24"/>
        </w:rPr>
        <w:t>P</w:t>
      </w:r>
      <w:r w:rsidR="005E58FD" w:rsidRPr="00174328">
        <w:rPr>
          <w:sz w:val="24"/>
        </w:rPr>
        <w:t xml:space="preserve">liego </w:t>
      </w:r>
      <w:r w:rsidRPr="00174328">
        <w:rPr>
          <w:sz w:val="24"/>
        </w:rPr>
        <w:t>de condiciones.</w:t>
      </w:r>
    </w:p>
    <w:p w:rsidR="00BC6885" w:rsidRDefault="002A7412" w:rsidP="00F430B7">
      <w:pPr>
        <w:pStyle w:val="Prrafodelista"/>
        <w:numPr>
          <w:ilvl w:val="0"/>
          <w:numId w:val="11"/>
        </w:numPr>
        <w:tabs>
          <w:tab w:val="left" w:pos="1315"/>
        </w:tabs>
        <w:spacing w:before="101" w:line="312" w:lineRule="auto"/>
        <w:ind w:left="1314" w:right="651" w:hanging="356"/>
        <w:jc w:val="both"/>
        <w:rPr>
          <w:sz w:val="24"/>
        </w:rPr>
      </w:pPr>
      <w:r>
        <w:rPr>
          <w:sz w:val="24"/>
        </w:rPr>
        <w:t>La formación de la cepa se podrá efectuar tanto en vaso como en espaldera, así como en todas sus</w:t>
      </w:r>
      <w:r>
        <w:rPr>
          <w:spacing w:val="-5"/>
          <w:sz w:val="24"/>
        </w:rPr>
        <w:t xml:space="preserve"> </w:t>
      </w:r>
      <w:r>
        <w:rPr>
          <w:sz w:val="24"/>
        </w:rPr>
        <w:t>variantes.</w:t>
      </w:r>
    </w:p>
    <w:p w:rsidR="00BC6885" w:rsidRDefault="00BC6885">
      <w:pPr>
        <w:pStyle w:val="Textoindependiente"/>
        <w:spacing w:before="5"/>
        <w:rPr>
          <w:sz w:val="31"/>
        </w:rPr>
      </w:pPr>
    </w:p>
    <w:p w:rsidR="002B021A" w:rsidRDefault="002B021A">
      <w:pPr>
        <w:pStyle w:val="Textoindependiente"/>
        <w:spacing w:before="5"/>
        <w:rPr>
          <w:sz w:val="31"/>
        </w:rPr>
      </w:pPr>
    </w:p>
    <w:p w:rsidR="00BC6885" w:rsidRDefault="002A7412">
      <w:pPr>
        <w:pStyle w:val="Ttulo1"/>
        <w:numPr>
          <w:ilvl w:val="0"/>
          <w:numId w:val="12"/>
        </w:numPr>
        <w:tabs>
          <w:tab w:val="left" w:pos="1255"/>
        </w:tabs>
        <w:spacing w:before="1"/>
        <w:ind w:left="1254" w:hanging="294"/>
      </w:pPr>
      <w:r>
        <w:t>Prácticas enológicas</w:t>
      </w:r>
      <w:r>
        <w:rPr>
          <w:spacing w:val="-1"/>
        </w:rPr>
        <w:t xml:space="preserve"> </w:t>
      </w:r>
      <w:r>
        <w:t>específicas.</w:t>
      </w:r>
    </w:p>
    <w:p w:rsidR="00BC6885" w:rsidRDefault="00BC6885">
      <w:pPr>
        <w:pStyle w:val="Textoindependiente"/>
        <w:spacing w:before="6"/>
        <w:rPr>
          <w:b/>
          <w:sz w:val="38"/>
        </w:rPr>
      </w:pPr>
    </w:p>
    <w:p w:rsidR="00BC6885" w:rsidRDefault="002A7412">
      <w:pPr>
        <w:pStyle w:val="Prrafodelista"/>
        <w:numPr>
          <w:ilvl w:val="1"/>
          <w:numId w:val="12"/>
        </w:numPr>
        <w:tabs>
          <w:tab w:val="left" w:pos="1805"/>
        </w:tabs>
        <w:spacing w:before="1"/>
        <w:ind w:hanging="496"/>
        <w:rPr>
          <w:b/>
          <w:sz w:val="24"/>
        </w:rPr>
      </w:pPr>
      <w:r>
        <w:rPr>
          <w:b/>
          <w:sz w:val="24"/>
        </w:rPr>
        <w:t>Condiciones generales de elaboración del</w:t>
      </w:r>
      <w:r>
        <w:rPr>
          <w:b/>
          <w:spacing w:val="-5"/>
          <w:sz w:val="24"/>
        </w:rPr>
        <w:t xml:space="preserve"> </w:t>
      </w:r>
      <w:r>
        <w:rPr>
          <w:b/>
          <w:sz w:val="24"/>
        </w:rPr>
        <w:t>vino.</w:t>
      </w:r>
    </w:p>
    <w:p w:rsidR="00BC6885" w:rsidRDefault="00BC6885">
      <w:pPr>
        <w:pStyle w:val="Textoindependiente"/>
        <w:spacing w:before="6"/>
        <w:rPr>
          <w:b/>
          <w:sz w:val="38"/>
        </w:rPr>
      </w:pPr>
    </w:p>
    <w:p w:rsidR="00BC6885" w:rsidRDefault="002A7412" w:rsidP="00AC0A4D">
      <w:pPr>
        <w:pStyle w:val="Textoindependiente"/>
        <w:spacing w:line="312" w:lineRule="auto"/>
        <w:ind w:left="601" w:right="607"/>
        <w:jc w:val="both"/>
      </w:pPr>
      <w:r>
        <w:t>1.- La uva destinada a la elaboración de los vinos protegidos por la</w:t>
      </w:r>
      <w:r w:rsidRPr="00AC0A4D">
        <w:t xml:space="preserve"> </w:t>
      </w:r>
      <w:r w:rsidR="00AC0A4D">
        <w:t xml:space="preserve">DOP </w:t>
      </w:r>
      <w:r>
        <w:t>«LEÓN» presentará un buen estado sanitario y contará con el grado de madurez necesario, en función de la graduación alcohólica volumétrica potencial. Las graduaciones probables mínimas de las partidas o lotes unitarios  de vendimia serán de 11,5% Vol. para las variedades tintas y 10,5% para las variedades blancas.</w:t>
      </w:r>
    </w:p>
    <w:p w:rsidR="00BC6885" w:rsidRDefault="00BC6885">
      <w:pPr>
        <w:pStyle w:val="Textoindependiente"/>
        <w:spacing w:before="9"/>
        <w:rPr>
          <w:sz w:val="31"/>
        </w:rPr>
      </w:pPr>
    </w:p>
    <w:p w:rsidR="00BC6885" w:rsidRDefault="002A7412">
      <w:pPr>
        <w:pStyle w:val="Textoindependiente"/>
        <w:spacing w:line="312" w:lineRule="auto"/>
        <w:ind w:left="601" w:right="607"/>
        <w:jc w:val="both"/>
      </w:pPr>
      <w:r>
        <w:t>2.- El transporte de las uvas a las bodegas se realizará utilizando medios y aplicando prácticas que afecten lo menos posible a la calidad de las mismas.</w:t>
      </w:r>
    </w:p>
    <w:p w:rsidR="00BC6885" w:rsidRDefault="00BC6885">
      <w:pPr>
        <w:pStyle w:val="Textoindependiente"/>
        <w:spacing w:before="6"/>
        <w:rPr>
          <w:sz w:val="31"/>
        </w:rPr>
      </w:pPr>
    </w:p>
    <w:p w:rsidR="00BC6885" w:rsidRDefault="002A7412">
      <w:pPr>
        <w:pStyle w:val="Textoindependiente"/>
        <w:spacing w:line="312" w:lineRule="auto"/>
        <w:ind w:left="601" w:right="651"/>
        <w:jc w:val="both"/>
      </w:pPr>
      <w:r>
        <w:t>3.- El rendimiento de extracción no deberá superar los 74 litros de vino por cada 100 kilogramos de uva.</w:t>
      </w:r>
    </w:p>
    <w:p w:rsidR="00BC6885" w:rsidRDefault="00BC6885">
      <w:pPr>
        <w:pStyle w:val="Textoindependiente"/>
        <w:spacing w:before="6"/>
        <w:rPr>
          <w:sz w:val="31"/>
        </w:rPr>
      </w:pPr>
    </w:p>
    <w:p w:rsidR="00BC6885" w:rsidRDefault="002A7412">
      <w:pPr>
        <w:pStyle w:val="Textoindependiente"/>
        <w:spacing w:line="312" w:lineRule="auto"/>
        <w:ind w:left="601" w:right="651"/>
        <w:jc w:val="both"/>
      </w:pPr>
      <w:r>
        <w:lastRenderedPageBreak/>
        <w:t>4.- La elaboración deberá realizarse en depósitos o recipientes que eviten la contaminación del vino. Cuando se trate de depósitos de obra, éstos deberán estar recubiertos con resinas epoxídicas alimentarias o similares.</w:t>
      </w:r>
    </w:p>
    <w:p w:rsidR="00444B86" w:rsidRDefault="00444B86">
      <w:pPr>
        <w:pStyle w:val="Textoindependiente"/>
        <w:spacing w:before="7"/>
        <w:rPr>
          <w:sz w:val="31"/>
        </w:rPr>
      </w:pPr>
    </w:p>
    <w:p w:rsidR="00BC6885" w:rsidRDefault="002A7412">
      <w:pPr>
        <w:pStyle w:val="Ttulo1"/>
        <w:numPr>
          <w:ilvl w:val="1"/>
          <w:numId w:val="12"/>
        </w:numPr>
        <w:tabs>
          <w:tab w:val="left" w:pos="1804"/>
        </w:tabs>
        <w:spacing w:before="1" w:line="312" w:lineRule="auto"/>
        <w:ind w:left="1309" w:right="608" w:firstLine="0"/>
      </w:pPr>
      <w:r>
        <w:t>Condiciones específicas de elaboración: La técnica tradicional del madreo.</w:t>
      </w:r>
    </w:p>
    <w:p w:rsidR="00BC6885" w:rsidRDefault="00BC6885">
      <w:pPr>
        <w:pStyle w:val="Textoindependiente"/>
        <w:spacing w:before="5"/>
        <w:rPr>
          <w:b/>
          <w:sz w:val="31"/>
        </w:rPr>
      </w:pPr>
    </w:p>
    <w:p w:rsidR="00BC6885" w:rsidRDefault="002A7412">
      <w:pPr>
        <w:pStyle w:val="Textoindependiente"/>
        <w:spacing w:before="1" w:line="312" w:lineRule="auto"/>
        <w:ind w:left="601" w:right="650"/>
        <w:jc w:val="both"/>
      </w:pPr>
      <w:r>
        <w:t>1.- La técnica ancestral del madreo, consiste en la adición por parte del bodeguero/enólogo de racimos enteros de la variedad Prieto Picudo perfectamente sanos a los depósitos de vino rosado durante la fermentación. La cantidad de racimos que se añaden está entre el 5-10% de la capacidad del depósito donde se realiza la fermentación.</w:t>
      </w:r>
    </w:p>
    <w:p w:rsidR="00BC6885" w:rsidRDefault="002A7412">
      <w:pPr>
        <w:pStyle w:val="Textoindependiente"/>
        <w:spacing w:before="101" w:line="312" w:lineRule="auto"/>
        <w:ind w:left="601" w:right="650"/>
        <w:jc w:val="both"/>
      </w:pPr>
      <w:r>
        <w:t>2.- El momento de adicionar al depósito esta cantidad de racimos se hará a criterio del enólogo: o bien se adicionan una vez que ha arrancado la fermentación, antes de que la densidad baje de los 1.000 gramos por centímetro cúbico; o bien se pueden adicionar pequeñas cantidades de racimos hasta completar ese 5-10% antes comentado, en tres momentos distintos de la fermentación. Una vez finalizada la fermentación, los racimos adicionados al depósito se desechan.</w:t>
      </w:r>
    </w:p>
    <w:p w:rsidR="00BC6885" w:rsidRDefault="00BC6885">
      <w:pPr>
        <w:pStyle w:val="Textoindependiente"/>
        <w:rPr>
          <w:sz w:val="32"/>
        </w:rPr>
      </w:pPr>
    </w:p>
    <w:p w:rsidR="00BC6885" w:rsidRDefault="002A7412">
      <w:pPr>
        <w:pStyle w:val="Ttulo1"/>
        <w:numPr>
          <w:ilvl w:val="1"/>
          <w:numId w:val="12"/>
        </w:numPr>
        <w:tabs>
          <w:tab w:val="left" w:pos="1805"/>
        </w:tabs>
        <w:ind w:hanging="496"/>
        <w:jc w:val="both"/>
      </w:pPr>
      <w:r>
        <w:t>Condiciones de</w:t>
      </w:r>
      <w:r>
        <w:rPr>
          <w:spacing w:val="-3"/>
        </w:rPr>
        <w:t xml:space="preserve"> </w:t>
      </w:r>
      <w:r>
        <w:t>envejecimiento.</w:t>
      </w:r>
    </w:p>
    <w:p w:rsidR="00BC6885" w:rsidRDefault="00BC6885">
      <w:pPr>
        <w:pStyle w:val="Textoindependiente"/>
        <w:spacing w:before="7"/>
        <w:rPr>
          <w:b/>
          <w:sz w:val="38"/>
        </w:rPr>
      </w:pPr>
    </w:p>
    <w:p w:rsidR="00BC6885" w:rsidRDefault="002A7412">
      <w:pPr>
        <w:pStyle w:val="Textoindependiente"/>
        <w:spacing w:line="312" w:lineRule="auto"/>
        <w:ind w:left="601" w:right="604"/>
        <w:jc w:val="both"/>
      </w:pPr>
      <w:r>
        <w:t xml:space="preserve">1.- El envejecimiento de los vinos amparados por la </w:t>
      </w:r>
      <w:r w:rsidR="00405BCE">
        <w:t>DOP</w:t>
      </w:r>
      <w:r>
        <w:t xml:space="preserve"> «LEÓN», se realizará en bodegas inscritas en el registro de bodegas establecido a tal efecto. Dicho envejecimiento se realizará en barricas de madera de roble con edad máxima de 10 años, para los vinos que salgan con la mención: «CRIANZA», «RESERVA» y «GRAN RESERVA».</w:t>
      </w:r>
    </w:p>
    <w:p w:rsidR="009D7E20" w:rsidRDefault="009D7E20">
      <w:pPr>
        <w:pStyle w:val="Textoindependiente"/>
        <w:spacing w:line="312" w:lineRule="auto"/>
        <w:ind w:left="601" w:right="604"/>
        <w:jc w:val="both"/>
      </w:pPr>
    </w:p>
    <w:p w:rsidR="009D7E20" w:rsidRDefault="009D7E20" w:rsidP="009D7E20">
      <w:pPr>
        <w:pStyle w:val="Textoindependiente"/>
        <w:spacing w:line="312" w:lineRule="auto"/>
        <w:ind w:left="601" w:right="606"/>
        <w:jc w:val="both"/>
      </w:pPr>
      <w:r>
        <w:t xml:space="preserve">2.- Los vinos blancos y rosados, podrán ser sometidos a procesos de fermentación o estancia en barricas de madera de roble para obtener aromas a madera. </w:t>
      </w:r>
    </w:p>
    <w:p w:rsidR="003A33F2" w:rsidRDefault="003A33F2">
      <w:pPr>
        <w:rPr>
          <w:sz w:val="24"/>
          <w:szCs w:val="24"/>
        </w:rPr>
      </w:pPr>
      <w:r>
        <w:br w:type="page"/>
      </w:r>
    </w:p>
    <w:p w:rsidR="009D7E20" w:rsidRDefault="009D7E20">
      <w:pPr>
        <w:pStyle w:val="Textoindependiente"/>
        <w:spacing w:line="312" w:lineRule="auto"/>
        <w:ind w:left="601" w:right="604"/>
        <w:jc w:val="both"/>
      </w:pPr>
    </w:p>
    <w:p w:rsidR="00BC6885" w:rsidRDefault="00BC6885">
      <w:pPr>
        <w:pStyle w:val="Textoindependiente"/>
        <w:spacing w:before="10"/>
        <w:rPr>
          <w:sz w:val="31"/>
        </w:rPr>
      </w:pPr>
    </w:p>
    <w:p w:rsidR="00BC6885" w:rsidRDefault="009D7E20">
      <w:pPr>
        <w:pStyle w:val="Textoindependiente"/>
        <w:spacing w:line="312" w:lineRule="auto"/>
        <w:ind w:left="601" w:right="606"/>
        <w:jc w:val="both"/>
      </w:pPr>
      <w:r>
        <w:t>3</w:t>
      </w:r>
      <w:r w:rsidR="002A7412">
        <w:t>.- Los periodos de envejecimiento se contabilizarán a partir del 1 de noviembre del año de la vendimia.</w:t>
      </w:r>
    </w:p>
    <w:p w:rsidR="0060263C" w:rsidRDefault="0060263C">
      <w:pPr>
        <w:pStyle w:val="Textoindependiente"/>
        <w:spacing w:line="312" w:lineRule="auto"/>
        <w:ind w:left="601" w:right="606"/>
        <w:jc w:val="both"/>
      </w:pPr>
    </w:p>
    <w:p w:rsidR="0060263C" w:rsidRDefault="0060263C">
      <w:pPr>
        <w:pStyle w:val="Textoindependiente"/>
        <w:spacing w:before="6"/>
        <w:rPr>
          <w:sz w:val="31"/>
        </w:rPr>
      </w:pPr>
    </w:p>
    <w:p w:rsidR="00BC6885" w:rsidRDefault="002A7412">
      <w:pPr>
        <w:pStyle w:val="Ttulo1"/>
        <w:numPr>
          <w:ilvl w:val="0"/>
          <w:numId w:val="12"/>
        </w:numPr>
        <w:tabs>
          <w:tab w:val="left" w:pos="1243"/>
        </w:tabs>
        <w:ind w:hanging="282"/>
        <w:jc w:val="both"/>
      </w:pPr>
      <w:r>
        <w:t>Restricciones a la</w:t>
      </w:r>
      <w:r>
        <w:rPr>
          <w:spacing w:val="-2"/>
        </w:rPr>
        <w:t xml:space="preserve"> </w:t>
      </w:r>
      <w:r>
        <w:t>vinificación.</w:t>
      </w:r>
    </w:p>
    <w:p w:rsidR="00BC6885" w:rsidRDefault="00BC6885">
      <w:pPr>
        <w:pStyle w:val="Textoindependiente"/>
        <w:spacing w:before="7"/>
        <w:rPr>
          <w:b/>
          <w:sz w:val="38"/>
        </w:rPr>
      </w:pPr>
    </w:p>
    <w:p w:rsidR="00BC6885" w:rsidRDefault="002A7412">
      <w:pPr>
        <w:pStyle w:val="Textoindependiente"/>
        <w:spacing w:line="312" w:lineRule="auto"/>
        <w:ind w:left="601" w:right="606"/>
        <w:jc w:val="both"/>
      </w:pPr>
      <w:r>
        <w:t xml:space="preserve">1.- En la elaboración de los vinos amparados por la </w:t>
      </w:r>
      <w:r w:rsidR="00405BCE">
        <w:t>DOP</w:t>
      </w:r>
      <w:r>
        <w:t xml:space="preserve"> «LEÓN» se tendrá en cuenta lo siguiente:</w:t>
      </w:r>
    </w:p>
    <w:p w:rsidR="00BC6885" w:rsidRDefault="00BC6885">
      <w:pPr>
        <w:pStyle w:val="Textoindependiente"/>
        <w:spacing w:before="1"/>
        <w:rPr>
          <w:sz w:val="30"/>
        </w:rPr>
      </w:pPr>
    </w:p>
    <w:p w:rsidR="00BC6885" w:rsidRDefault="002A7412">
      <w:pPr>
        <w:pStyle w:val="Prrafodelista"/>
        <w:numPr>
          <w:ilvl w:val="0"/>
          <w:numId w:val="14"/>
        </w:numPr>
        <w:tabs>
          <w:tab w:val="left" w:pos="1322"/>
        </w:tabs>
        <w:spacing w:line="312" w:lineRule="auto"/>
        <w:ind w:right="605"/>
        <w:jc w:val="both"/>
        <w:rPr>
          <w:sz w:val="24"/>
        </w:rPr>
      </w:pPr>
      <w:r>
        <w:rPr>
          <w:sz w:val="24"/>
        </w:rPr>
        <w:t xml:space="preserve">El </w:t>
      </w:r>
      <w:r>
        <w:rPr>
          <w:sz w:val="24"/>
          <w:u w:val="single"/>
        </w:rPr>
        <w:t>Vino Blanco</w:t>
      </w:r>
      <w:r>
        <w:rPr>
          <w:sz w:val="24"/>
        </w:rPr>
        <w:t xml:space="preserve"> se elaborará a partir de uvas de las variedades blancas, que son Verdejo, Albarín blanco y </w:t>
      </w:r>
      <w:proofErr w:type="spellStart"/>
      <w:r>
        <w:rPr>
          <w:sz w:val="24"/>
        </w:rPr>
        <w:t>Godello</w:t>
      </w:r>
      <w:proofErr w:type="spellEnd"/>
      <w:r>
        <w:rPr>
          <w:sz w:val="24"/>
        </w:rPr>
        <w:t xml:space="preserve">. </w:t>
      </w:r>
    </w:p>
    <w:p w:rsidR="00BC6885" w:rsidRDefault="002A7412">
      <w:pPr>
        <w:pStyle w:val="Prrafodelista"/>
        <w:numPr>
          <w:ilvl w:val="0"/>
          <w:numId w:val="14"/>
        </w:numPr>
        <w:tabs>
          <w:tab w:val="left" w:pos="1322"/>
        </w:tabs>
        <w:spacing w:line="275" w:lineRule="exact"/>
        <w:ind w:hanging="361"/>
        <w:jc w:val="both"/>
        <w:rPr>
          <w:sz w:val="24"/>
        </w:rPr>
      </w:pPr>
      <w:r>
        <w:rPr>
          <w:sz w:val="24"/>
        </w:rPr>
        <w:t>El</w:t>
      </w:r>
      <w:r>
        <w:rPr>
          <w:spacing w:val="11"/>
          <w:sz w:val="24"/>
        </w:rPr>
        <w:t xml:space="preserve"> </w:t>
      </w:r>
      <w:r>
        <w:rPr>
          <w:sz w:val="24"/>
          <w:u w:val="single"/>
        </w:rPr>
        <w:t>Vino</w:t>
      </w:r>
      <w:r>
        <w:rPr>
          <w:spacing w:val="11"/>
          <w:sz w:val="24"/>
          <w:u w:val="single"/>
        </w:rPr>
        <w:t xml:space="preserve"> </w:t>
      </w:r>
      <w:r>
        <w:rPr>
          <w:sz w:val="24"/>
          <w:u w:val="single"/>
        </w:rPr>
        <w:t>Rosado</w:t>
      </w:r>
      <w:r>
        <w:rPr>
          <w:spacing w:val="11"/>
          <w:sz w:val="24"/>
        </w:rPr>
        <w:t xml:space="preserve"> </w:t>
      </w:r>
      <w:r>
        <w:rPr>
          <w:sz w:val="24"/>
        </w:rPr>
        <w:t>se</w:t>
      </w:r>
      <w:r>
        <w:rPr>
          <w:spacing w:val="10"/>
          <w:sz w:val="24"/>
        </w:rPr>
        <w:t xml:space="preserve"> </w:t>
      </w:r>
      <w:r>
        <w:rPr>
          <w:sz w:val="24"/>
        </w:rPr>
        <w:t>elaborará</w:t>
      </w:r>
      <w:r>
        <w:rPr>
          <w:spacing w:val="11"/>
          <w:sz w:val="24"/>
        </w:rPr>
        <w:t xml:space="preserve"> </w:t>
      </w:r>
      <w:r>
        <w:rPr>
          <w:sz w:val="24"/>
        </w:rPr>
        <w:t>a</w:t>
      </w:r>
      <w:r>
        <w:rPr>
          <w:spacing w:val="11"/>
          <w:sz w:val="24"/>
        </w:rPr>
        <w:t xml:space="preserve"> </w:t>
      </w:r>
      <w:r>
        <w:rPr>
          <w:sz w:val="24"/>
        </w:rPr>
        <w:t>partir</w:t>
      </w:r>
      <w:r>
        <w:rPr>
          <w:spacing w:val="10"/>
          <w:sz w:val="24"/>
        </w:rPr>
        <w:t xml:space="preserve"> </w:t>
      </w:r>
      <w:r>
        <w:rPr>
          <w:sz w:val="24"/>
        </w:rPr>
        <w:t>de</w:t>
      </w:r>
      <w:r>
        <w:rPr>
          <w:spacing w:val="11"/>
          <w:sz w:val="24"/>
        </w:rPr>
        <w:t xml:space="preserve"> </w:t>
      </w:r>
      <w:r>
        <w:rPr>
          <w:sz w:val="24"/>
        </w:rPr>
        <w:t>un</w:t>
      </w:r>
      <w:r>
        <w:rPr>
          <w:spacing w:val="11"/>
          <w:sz w:val="24"/>
        </w:rPr>
        <w:t xml:space="preserve"> </w:t>
      </w:r>
      <w:r>
        <w:rPr>
          <w:sz w:val="24"/>
        </w:rPr>
        <w:t>mínimo</w:t>
      </w:r>
      <w:r>
        <w:rPr>
          <w:spacing w:val="10"/>
          <w:sz w:val="24"/>
        </w:rPr>
        <w:t xml:space="preserve"> </w:t>
      </w:r>
      <w:r>
        <w:rPr>
          <w:sz w:val="24"/>
        </w:rPr>
        <w:t>del</w:t>
      </w:r>
      <w:r>
        <w:rPr>
          <w:spacing w:val="9"/>
          <w:sz w:val="24"/>
        </w:rPr>
        <w:t xml:space="preserve"> </w:t>
      </w:r>
      <w:r>
        <w:rPr>
          <w:sz w:val="24"/>
        </w:rPr>
        <w:t>60</w:t>
      </w:r>
      <w:r>
        <w:rPr>
          <w:spacing w:val="11"/>
          <w:sz w:val="24"/>
        </w:rPr>
        <w:t xml:space="preserve"> </w:t>
      </w:r>
      <w:r>
        <w:rPr>
          <w:sz w:val="24"/>
        </w:rPr>
        <w:t>por</w:t>
      </w:r>
      <w:r>
        <w:rPr>
          <w:spacing w:val="10"/>
          <w:sz w:val="24"/>
        </w:rPr>
        <w:t xml:space="preserve"> </w:t>
      </w:r>
      <w:r>
        <w:rPr>
          <w:sz w:val="24"/>
        </w:rPr>
        <w:t>100</w:t>
      </w:r>
      <w:r>
        <w:rPr>
          <w:spacing w:val="11"/>
          <w:sz w:val="24"/>
        </w:rPr>
        <w:t xml:space="preserve"> </w:t>
      </w:r>
      <w:r>
        <w:rPr>
          <w:sz w:val="24"/>
        </w:rPr>
        <w:t>de</w:t>
      </w:r>
      <w:r>
        <w:rPr>
          <w:spacing w:val="11"/>
          <w:sz w:val="24"/>
        </w:rPr>
        <w:t xml:space="preserve"> </w:t>
      </w:r>
      <w:r>
        <w:rPr>
          <w:sz w:val="24"/>
        </w:rPr>
        <w:t>uvas</w:t>
      </w:r>
    </w:p>
    <w:p w:rsidR="00BC6885" w:rsidRDefault="002A7412">
      <w:pPr>
        <w:pStyle w:val="Textoindependiente"/>
        <w:spacing w:before="82" w:line="312" w:lineRule="auto"/>
        <w:ind w:left="1321" w:right="607"/>
        <w:jc w:val="both"/>
      </w:pPr>
      <w:r>
        <w:t xml:space="preserve">de las variedades tintas principales Prieto Picudo y/o Mencía. El 40 por 100 restante corresponderá a las variedades tintas autorizadas: Tempranillo y Garnacha y/o </w:t>
      </w:r>
      <w:r w:rsidR="00186800">
        <w:t>blancas.</w:t>
      </w:r>
    </w:p>
    <w:p w:rsidR="00444B86" w:rsidRDefault="002A7412" w:rsidP="00DF09B8">
      <w:pPr>
        <w:pStyle w:val="Prrafodelista"/>
        <w:tabs>
          <w:tab w:val="left" w:pos="1322"/>
        </w:tabs>
        <w:spacing w:before="99" w:line="312" w:lineRule="auto"/>
        <w:ind w:right="605" w:firstLine="0"/>
        <w:jc w:val="both"/>
        <w:rPr>
          <w:sz w:val="24"/>
        </w:rPr>
      </w:pPr>
      <w:r>
        <w:rPr>
          <w:sz w:val="24"/>
        </w:rPr>
        <w:t xml:space="preserve">El </w:t>
      </w:r>
      <w:r>
        <w:rPr>
          <w:sz w:val="24"/>
          <w:u w:val="single"/>
        </w:rPr>
        <w:t>Vino Tinto</w:t>
      </w:r>
      <w:r>
        <w:rPr>
          <w:sz w:val="24"/>
        </w:rPr>
        <w:t xml:space="preserve"> se elaborará a partir de un mínimo del 60 por 100 de uvas de las variedades tintas principales Prieto Picudo y/o Mencía. El 40 por 100 restantes se podrá repartir entre las demás uvas tintas descritas anteriormente.</w:t>
      </w:r>
    </w:p>
    <w:p w:rsidR="00BC6885" w:rsidRDefault="00BC6885">
      <w:pPr>
        <w:pStyle w:val="Textoindependiente"/>
        <w:spacing w:before="1"/>
        <w:rPr>
          <w:sz w:val="31"/>
        </w:rPr>
      </w:pPr>
    </w:p>
    <w:p w:rsidR="00BC6885" w:rsidRDefault="002A7412">
      <w:pPr>
        <w:pStyle w:val="Textoindependiente"/>
        <w:spacing w:line="312" w:lineRule="auto"/>
        <w:ind w:left="601" w:right="606"/>
        <w:jc w:val="both"/>
      </w:pPr>
      <w:r>
        <w:t>2.- Para la extracción del mosto sólo podrán utilizarse sistemas mecánicos que no dañen o dilaceren los componentes sólidos del racimo. En especial quedará prohibido el empleo de máquinas despalilladoras o estrujadoras de acción centrífuga de alta velocidad y prensas continuas.</w:t>
      </w:r>
    </w:p>
    <w:p w:rsidR="00FF749C" w:rsidRDefault="00FF749C">
      <w:pPr>
        <w:pStyle w:val="Textoindependiente"/>
        <w:spacing w:line="312" w:lineRule="auto"/>
        <w:ind w:left="601" w:right="606"/>
        <w:jc w:val="both"/>
      </w:pPr>
    </w:p>
    <w:p w:rsidR="00AC0A4D" w:rsidRDefault="00AC0A4D">
      <w:pPr>
        <w:pStyle w:val="Textoindependiente"/>
        <w:spacing w:line="312" w:lineRule="auto"/>
        <w:ind w:left="601" w:right="606"/>
        <w:jc w:val="both"/>
      </w:pPr>
    </w:p>
    <w:p w:rsidR="00BC6885" w:rsidRDefault="00BC6885">
      <w:pPr>
        <w:pStyle w:val="Textoindependiente"/>
        <w:rPr>
          <w:sz w:val="28"/>
        </w:rPr>
      </w:pPr>
    </w:p>
    <w:p w:rsidR="00BC6885" w:rsidRDefault="002A7412">
      <w:pPr>
        <w:pStyle w:val="Ttulo1"/>
        <w:ind w:left="601"/>
        <w:jc w:val="both"/>
      </w:pPr>
      <w:r>
        <w:t>4.- DELIMITACIÓN DEL ÁREA GEOGRÁFICA.</w:t>
      </w:r>
    </w:p>
    <w:p w:rsidR="00BC6885" w:rsidRDefault="00BC6885">
      <w:pPr>
        <w:pStyle w:val="Textoindependiente"/>
        <w:spacing w:before="7"/>
        <w:rPr>
          <w:b/>
          <w:sz w:val="38"/>
        </w:rPr>
      </w:pPr>
    </w:p>
    <w:p w:rsidR="00BC6885" w:rsidRDefault="002A7412">
      <w:pPr>
        <w:pStyle w:val="Textoindependiente"/>
        <w:spacing w:line="312" w:lineRule="auto"/>
        <w:ind w:left="601" w:right="650"/>
        <w:jc w:val="both"/>
      </w:pPr>
      <w:r>
        <w:t xml:space="preserve">1.- El área geográfica de la </w:t>
      </w:r>
      <w:r w:rsidR="00405BCE">
        <w:t>DOP</w:t>
      </w:r>
      <w:r>
        <w:t xml:space="preserve"> «LEÓN» está ubicada en el sur de la provincia de León integrando parte de la provincia de Valladolid y limitando con las provincias de Zamora y Palencia; tiene una superficie de 3.317 km</w:t>
      </w:r>
      <w:r>
        <w:rPr>
          <w:vertAlign w:val="superscript"/>
        </w:rPr>
        <w:t>2</w:t>
      </w:r>
      <w:r>
        <w:t>. Comprende los siguientes</w:t>
      </w:r>
      <w:r>
        <w:rPr>
          <w:spacing w:val="-2"/>
        </w:rPr>
        <w:t xml:space="preserve"> </w:t>
      </w:r>
      <w:r>
        <w:t>municipios:</w:t>
      </w:r>
    </w:p>
    <w:p w:rsidR="00BC6885" w:rsidRDefault="00BC6885">
      <w:pPr>
        <w:pStyle w:val="Textoindependiente"/>
        <w:spacing w:before="4"/>
        <w:rPr>
          <w:sz w:val="30"/>
        </w:rPr>
      </w:pPr>
    </w:p>
    <w:p w:rsidR="00BC6885" w:rsidRDefault="002A7412">
      <w:pPr>
        <w:pStyle w:val="Prrafodelista"/>
        <w:numPr>
          <w:ilvl w:val="0"/>
          <w:numId w:val="14"/>
        </w:numPr>
        <w:tabs>
          <w:tab w:val="left" w:pos="1321"/>
          <w:tab w:val="left" w:pos="1322"/>
        </w:tabs>
        <w:ind w:hanging="361"/>
        <w:rPr>
          <w:sz w:val="24"/>
        </w:rPr>
      </w:pPr>
      <w:r>
        <w:rPr>
          <w:sz w:val="24"/>
          <w:u w:val="single"/>
        </w:rPr>
        <w:t>Provincia de</w:t>
      </w:r>
      <w:r>
        <w:rPr>
          <w:spacing w:val="-5"/>
          <w:sz w:val="24"/>
          <w:u w:val="single"/>
        </w:rPr>
        <w:t xml:space="preserve"> </w:t>
      </w:r>
      <w:r>
        <w:rPr>
          <w:sz w:val="24"/>
          <w:u w:val="single"/>
        </w:rPr>
        <w:t>León</w:t>
      </w:r>
      <w:r>
        <w:rPr>
          <w:sz w:val="24"/>
        </w:rPr>
        <w:t>:</w:t>
      </w:r>
    </w:p>
    <w:p w:rsidR="00BC6885" w:rsidRDefault="00BC6885">
      <w:pPr>
        <w:pStyle w:val="Textoindependiente"/>
        <w:spacing w:before="8"/>
        <w:rPr>
          <w:sz w:val="29"/>
        </w:rPr>
      </w:pPr>
    </w:p>
    <w:p w:rsidR="00BC6885" w:rsidRDefault="002A7412" w:rsidP="00881D47">
      <w:pPr>
        <w:pStyle w:val="Textoindependiente"/>
        <w:spacing w:before="101" w:line="312" w:lineRule="auto"/>
        <w:ind w:left="601" w:right="604"/>
        <w:jc w:val="both"/>
      </w:pPr>
      <w:proofErr w:type="spellStart"/>
      <w:r>
        <w:t>Algadefe</w:t>
      </w:r>
      <w:proofErr w:type="spellEnd"/>
      <w:r>
        <w:t xml:space="preserve">, Alija del Infantado, Antigua (La), Ardón, </w:t>
      </w:r>
      <w:proofErr w:type="spellStart"/>
      <w:r>
        <w:t>Armunia</w:t>
      </w:r>
      <w:proofErr w:type="spellEnd"/>
      <w:r>
        <w:t xml:space="preserve"> (Pd.), Bañeza (La), Bercianos del Páramo, Bercianos del Real Camino, Burgo Ranero (El), Cabreros del Río, Calzada del Coto, </w:t>
      </w:r>
      <w:proofErr w:type="spellStart"/>
      <w:r>
        <w:t>Campazas</w:t>
      </w:r>
      <w:proofErr w:type="spellEnd"/>
      <w:r>
        <w:t xml:space="preserve">, Campo de </w:t>
      </w:r>
      <w:proofErr w:type="spellStart"/>
      <w:r>
        <w:t>Villavidel</w:t>
      </w:r>
      <w:proofErr w:type="spellEnd"/>
      <w:r>
        <w:t xml:space="preserve">, </w:t>
      </w:r>
      <w:proofErr w:type="spellStart"/>
      <w:r>
        <w:t>Castilfalé</w:t>
      </w:r>
      <w:proofErr w:type="spellEnd"/>
      <w:r>
        <w:t xml:space="preserve">, </w:t>
      </w:r>
      <w:proofErr w:type="spellStart"/>
      <w:r>
        <w:t>Castrocalbón</w:t>
      </w:r>
      <w:proofErr w:type="spellEnd"/>
      <w:r>
        <w:t xml:space="preserve">, </w:t>
      </w:r>
      <w:proofErr w:type="spellStart"/>
      <w:r>
        <w:t>Castrotierra</w:t>
      </w:r>
      <w:proofErr w:type="spellEnd"/>
      <w:r>
        <w:t xml:space="preserve"> de </w:t>
      </w:r>
      <w:proofErr w:type="spellStart"/>
      <w:r>
        <w:t>Valmadrigal</w:t>
      </w:r>
      <w:proofErr w:type="spellEnd"/>
      <w:r>
        <w:t xml:space="preserve">, </w:t>
      </w:r>
      <w:proofErr w:type="spellStart"/>
      <w:r>
        <w:t>Cebrones</w:t>
      </w:r>
      <w:proofErr w:type="spellEnd"/>
      <w:r>
        <w:t xml:space="preserve"> del Río, </w:t>
      </w:r>
      <w:proofErr w:type="spellStart"/>
      <w:r>
        <w:t>Cimanes</w:t>
      </w:r>
      <w:proofErr w:type="spellEnd"/>
      <w:r>
        <w:t xml:space="preserve"> de la Vega, Corbillos de los Oteros, Cubillas de los Oteros, Chozas de Abajo, Fresno  de la Vega, Fuentes de Carvajal, Gordaliza del Pino, </w:t>
      </w:r>
      <w:proofErr w:type="spellStart"/>
      <w:r>
        <w:t>Gordoncillo</w:t>
      </w:r>
      <w:proofErr w:type="spellEnd"/>
      <w:r>
        <w:t xml:space="preserve">, Grajal de Campos, </w:t>
      </w:r>
      <w:proofErr w:type="spellStart"/>
      <w:r>
        <w:t>Gusendos</w:t>
      </w:r>
      <w:proofErr w:type="spellEnd"/>
      <w:r>
        <w:t xml:space="preserve"> de los Oteros, </w:t>
      </w:r>
      <w:proofErr w:type="spellStart"/>
      <w:r>
        <w:t>Izagre</w:t>
      </w:r>
      <w:proofErr w:type="spellEnd"/>
      <w:r>
        <w:t xml:space="preserve">, </w:t>
      </w:r>
      <w:proofErr w:type="spellStart"/>
      <w:r>
        <w:t>Joarilla</w:t>
      </w:r>
      <w:proofErr w:type="spellEnd"/>
      <w:r>
        <w:t xml:space="preserve"> de las Matas, Laguna de Negrillos, </w:t>
      </w:r>
      <w:proofErr w:type="spellStart"/>
      <w:r>
        <w:t>Matadeón</w:t>
      </w:r>
      <w:proofErr w:type="spellEnd"/>
      <w:r>
        <w:t xml:space="preserve"> de los Oteros, Matanza, </w:t>
      </w:r>
      <w:proofErr w:type="spellStart"/>
      <w:r>
        <w:t>Onzonilla</w:t>
      </w:r>
      <w:proofErr w:type="spellEnd"/>
      <w:r>
        <w:t xml:space="preserve">, Pajares de los Oteros, Palacios de la Valduerna, Pobladura de Pelayo García, Pozuelo del Páramo, Quintana del Marco, Quintana y Congosto, Riego de la Vega, </w:t>
      </w:r>
      <w:proofErr w:type="spellStart"/>
      <w:r>
        <w:t>Roperuelos</w:t>
      </w:r>
      <w:proofErr w:type="spellEnd"/>
      <w:r>
        <w:t xml:space="preserve"> del Páramo, Sahagún, San Adrián del Valle, San Esteban de Nogales, San Millán de los Caballeros, Santa Cristina de </w:t>
      </w:r>
      <w:proofErr w:type="spellStart"/>
      <w:r>
        <w:t>Valmadrigal</w:t>
      </w:r>
      <w:proofErr w:type="spellEnd"/>
      <w:r>
        <w:t xml:space="preserve">, Santa Elena de </w:t>
      </w:r>
      <w:proofErr w:type="spellStart"/>
      <w:r>
        <w:t>Jamuz</w:t>
      </w:r>
      <w:proofErr w:type="spellEnd"/>
      <w:r>
        <w:t xml:space="preserve">, Santa María del Monte Cea, Santas Martas, Santovenia de la </w:t>
      </w:r>
      <w:proofErr w:type="spellStart"/>
      <w:r>
        <w:t>Valdoncina</w:t>
      </w:r>
      <w:proofErr w:type="spellEnd"/>
      <w:r>
        <w:t>, Toral de</w:t>
      </w:r>
      <w:r>
        <w:rPr>
          <w:spacing w:val="-16"/>
        </w:rPr>
        <w:t xml:space="preserve"> </w:t>
      </w:r>
      <w:r>
        <w:t>los</w:t>
      </w:r>
      <w:r w:rsidR="00881D47">
        <w:t xml:space="preserve"> </w:t>
      </w:r>
      <w:r>
        <w:t xml:space="preserve">Guzmanes, </w:t>
      </w:r>
      <w:proofErr w:type="spellStart"/>
      <w:r>
        <w:t>Valdemora</w:t>
      </w:r>
      <w:proofErr w:type="spellEnd"/>
      <w:r>
        <w:t xml:space="preserve">, Valderas, </w:t>
      </w:r>
      <w:proofErr w:type="spellStart"/>
      <w:r>
        <w:t>Valdevimbre</w:t>
      </w:r>
      <w:proofErr w:type="spellEnd"/>
      <w:r>
        <w:t xml:space="preserve">, Valencia de Don Juan, Valverde Enrique, Vallecillo, Vega de Infanzones, </w:t>
      </w:r>
      <w:proofErr w:type="spellStart"/>
      <w:r>
        <w:t>Villabraz</w:t>
      </w:r>
      <w:proofErr w:type="spellEnd"/>
      <w:r>
        <w:t xml:space="preserve">, </w:t>
      </w:r>
      <w:proofErr w:type="spellStart"/>
      <w:r>
        <w:t>Villademor</w:t>
      </w:r>
      <w:proofErr w:type="spellEnd"/>
      <w:r>
        <w:t xml:space="preserve"> de la Vega, </w:t>
      </w:r>
      <w:proofErr w:type="spellStart"/>
      <w:r>
        <w:t>Villamandos</w:t>
      </w:r>
      <w:proofErr w:type="spellEnd"/>
      <w:r>
        <w:t xml:space="preserve">, </w:t>
      </w:r>
      <w:proofErr w:type="spellStart"/>
      <w:r>
        <w:t>Villamañán</w:t>
      </w:r>
      <w:proofErr w:type="spellEnd"/>
      <w:r>
        <w:t xml:space="preserve">, </w:t>
      </w:r>
      <w:proofErr w:type="spellStart"/>
      <w:r>
        <w:t>Villamontán</w:t>
      </w:r>
      <w:proofErr w:type="spellEnd"/>
      <w:r>
        <w:t xml:space="preserve"> de la Valduerna, </w:t>
      </w:r>
      <w:proofErr w:type="spellStart"/>
      <w:r>
        <w:t>Villamoratiel</w:t>
      </w:r>
      <w:proofErr w:type="spellEnd"/>
      <w:r>
        <w:t xml:space="preserve"> de las Matas, Villanueva de las Manzanas, </w:t>
      </w:r>
      <w:proofErr w:type="spellStart"/>
      <w:r>
        <w:t>Villaornate</w:t>
      </w:r>
      <w:proofErr w:type="spellEnd"/>
      <w:r>
        <w:t xml:space="preserve"> y Castro, </w:t>
      </w:r>
      <w:proofErr w:type="spellStart"/>
      <w:r>
        <w:t>Villaquejida</w:t>
      </w:r>
      <w:proofErr w:type="spellEnd"/>
      <w:r>
        <w:t xml:space="preserve">, </w:t>
      </w:r>
      <w:proofErr w:type="spellStart"/>
      <w:r>
        <w:t>Villaturiel</w:t>
      </w:r>
      <w:proofErr w:type="spellEnd"/>
      <w:r>
        <w:t xml:space="preserve"> y Zotes del Páramo.</w:t>
      </w:r>
    </w:p>
    <w:p w:rsidR="00BC6885" w:rsidRDefault="00BC6885">
      <w:pPr>
        <w:pStyle w:val="Textoindependiente"/>
        <w:spacing w:before="5"/>
        <w:rPr>
          <w:sz w:val="30"/>
        </w:rPr>
      </w:pPr>
    </w:p>
    <w:p w:rsidR="00BC6885" w:rsidRDefault="002A7412">
      <w:pPr>
        <w:pStyle w:val="Prrafodelista"/>
        <w:numPr>
          <w:ilvl w:val="0"/>
          <w:numId w:val="14"/>
        </w:numPr>
        <w:tabs>
          <w:tab w:val="left" w:pos="1321"/>
          <w:tab w:val="left" w:pos="1322"/>
        </w:tabs>
        <w:ind w:hanging="361"/>
        <w:rPr>
          <w:b/>
          <w:sz w:val="24"/>
        </w:rPr>
      </w:pPr>
      <w:r>
        <w:rPr>
          <w:sz w:val="24"/>
          <w:u w:val="single"/>
        </w:rPr>
        <w:t>Provincia de</w:t>
      </w:r>
      <w:r>
        <w:rPr>
          <w:spacing w:val="1"/>
          <w:sz w:val="24"/>
          <w:u w:val="single"/>
        </w:rPr>
        <w:t xml:space="preserve"> </w:t>
      </w:r>
      <w:r>
        <w:rPr>
          <w:sz w:val="24"/>
          <w:u w:val="single"/>
        </w:rPr>
        <w:t>Valladolid</w:t>
      </w:r>
      <w:r>
        <w:rPr>
          <w:b/>
          <w:sz w:val="24"/>
        </w:rPr>
        <w:t>:</w:t>
      </w:r>
    </w:p>
    <w:p w:rsidR="00BC6885" w:rsidRDefault="00BC6885">
      <w:pPr>
        <w:pStyle w:val="Textoindependiente"/>
        <w:spacing w:before="8"/>
        <w:rPr>
          <w:b/>
          <w:sz w:val="29"/>
        </w:rPr>
      </w:pPr>
    </w:p>
    <w:p w:rsidR="00BC6885" w:rsidRDefault="002A7412">
      <w:pPr>
        <w:pStyle w:val="Textoindependiente"/>
        <w:spacing w:before="101" w:line="312" w:lineRule="auto"/>
        <w:ind w:left="601" w:right="605"/>
        <w:jc w:val="both"/>
      </w:pPr>
      <w:proofErr w:type="spellStart"/>
      <w:r>
        <w:t>Becilla</w:t>
      </w:r>
      <w:proofErr w:type="spellEnd"/>
      <w:r>
        <w:t xml:space="preserve"> de Valderaduey, Bustillo de Chaves, Cabezón de Valderaduey, </w:t>
      </w:r>
      <w:proofErr w:type="spellStart"/>
      <w:r>
        <w:t>Castrobol</w:t>
      </w:r>
      <w:proofErr w:type="spellEnd"/>
      <w:r>
        <w:t xml:space="preserve">, </w:t>
      </w:r>
      <w:proofErr w:type="spellStart"/>
      <w:r>
        <w:t>Castroponce</w:t>
      </w:r>
      <w:proofErr w:type="spellEnd"/>
      <w:r>
        <w:t xml:space="preserve">, Cuenca de Campos, Mayorga, Melgar de Abajo, Melgar de Arriba, Monasterio de Vega, Quintanilla del Molar, </w:t>
      </w:r>
      <w:proofErr w:type="spellStart"/>
      <w:r>
        <w:t>Roales</w:t>
      </w:r>
      <w:proofErr w:type="spellEnd"/>
      <w:r>
        <w:t xml:space="preserve"> de Campos, Saelices de Mayorga, </w:t>
      </w:r>
      <w:proofErr w:type="spellStart"/>
      <w:r>
        <w:t>Santervas</w:t>
      </w:r>
      <w:proofErr w:type="spellEnd"/>
      <w:r>
        <w:t xml:space="preserve"> de Campos, Unión de Campos (La), </w:t>
      </w:r>
      <w:proofErr w:type="spellStart"/>
      <w:r>
        <w:t>Valdunquillo</w:t>
      </w:r>
      <w:proofErr w:type="spellEnd"/>
      <w:r>
        <w:t xml:space="preserve">, </w:t>
      </w:r>
      <w:proofErr w:type="spellStart"/>
      <w:r>
        <w:t>Villacid</w:t>
      </w:r>
      <w:proofErr w:type="spellEnd"/>
      <w:r>
        <w:t xml:space="preserve"> de Campos, Villagómez la Nueva y Villalba de la Loma.</w:t>
      </w:r>
    </w:p>
    <w:p w:rsidR="00BC6885" w:rsidRDefault="00BC6885">
      <w:pPr>
        <w:pStyle w:val="Textoindependiente"/>
        <w:spacing w:before="9"/>
        <w:rPr>
          <w:sz w:val="31"/>
        </w:rPr>
      </w:pPr>
    </w:p>
    <w:p w:rsidR="00BC6885" w:rsidRDefault="002A7412">
      <w:pPr>
        <w:pStyle w:val="Textoindependiente"/>
        <w:spacing w:line="312" w:lineRule="auto"/>
        <w:ind w:left="601" w:right="608"/>
        <w:jc w:val="both"/>
      </w:pPr>
      <w:r>
        <w:t xml:space="preserve">3.- La zona de envejecimiento de los vinos de la </w:t>
      </w:r>
      <w:r w:rsidR="00405BCE">
        <w:t>DOP</w:t>
      </w:r>
      <w:r>
        <w:t xml:space="preserve"> </w:t>
      </w:r>
      <w:r>
        <w:rPr>
          <w:b/>
        </w:rPr>
        <w:t>«</w:t>
      </w:r>
      <w:r>
        <w:t>LEÓN» coincide con la zona de producción.</w:t>
      </w:r>
    </w:p>
    <w:p w:rsidR="00FF749C" w:rsidRDefault="00FF749C">
      <w:pPr>
        <w:pStyle w:val="Textoindependiente"/>
        <w:spacing w:line="312" w:lineRule="auto"/>
        <w:ind w:left="601" w:right="608"/>
        <w:jc w:val="both"/>
      </w:pPr>
    </w:p>
    <w:p w:rsidR="00F9731D" w:rsidRDefault="00F9731D">
      <w:pPr>
        <w:rPr>
          <w:sz w:val="24"/>
          <w:szCs w:val="24"/>
        </w:rPr>
      </w:pPr>
      <w:r>
        <w:br w:type="page"/>
      </w:r>
    </w:p>
    <w:p w:rsidR="00BC6885" w:rsidRDefault="002A7412" w:rsidP="003F37C2">
      <w:pPr>
        <w:pStyle w:val="Ttulo1"/>
        <w:ind w:left="601"/>
        <w:jc w:val="both"/>
      </w:pPr>
      <w:r>
        <w:lastRenderedPageBreak/>
        <w:t>5.- RENDIMIENTOS MÁXIMOS.</w:t>
      </w:r>
    </w:p>
    <w:p w:rsidR="00BC6885" w:rsidRDefault="00BC6885" w:rsidP="003F37C2">
      <w:pPr>
        <w:pStyle w:val="Textoindependiente"/>
        <w:spacing w:before="7"/>
        <w:jc w:val="both"/>
        <w:rPr>
          <w:b/>
          <w:sz w:val="38"/>
        </w:rPr>
      </w:pPr>
    </w:p>
    <w:p w:rsidR="00BC6885" w:rsidRDefault="002A7412" w:rsidP="003F37C2">
      <w:pPr>
        <w:pStyle w:val="Textoindependiente"/>
        <w:spacing w:line="312" w:lineRule="auto"/>
        <w:ind w:left="601" w:right="606"/>
        <w:jc w:val="both"/>
      </w:pPr>
      <w:r>
        <w:t>1.- Los rendimientos máximos admitidos por hectárea en viñedos en plena producción, entendiendo como tal a los de más de 4 años, serán los siguientes:</w:t>
      </w:r>
    </w:p>
    <w:p w:rsidR="00BC6885" w:rsidRDefault="00BC6885" w:rsidP="003F37C2">
      <w:pPr>
        <w:pStyle w:val="Textoindependiente"/>
        <w:spacing w:before="1"/>
        <w:jc w:val="both"/>
        <w:rPr>
          <w:sz w:val="30"/>
        </w:rPr>
      </w:pPr>
    </w:p>
    <w:p w:rsidR="00BC6885" w:rsidRDefault="002A7412" w:rsidP="003F37C2">
      <w:pPr>
        <w:pStyle w:val="Prrafodelista"/>
        <w:numPr>
          <w:ilvl w:val="0"/>
          <w:numId w:val="14"/>
        </w:numPr>
        <w:tabs>
          <w:tab w:val="left" w:pos="1321"/>
          <w:tab w:val="left" w:pos="1322"/>
        </w:tabs>
        <w:ind w:hanging="361"/>
        <w:jc w:val="both"/>
        <w:rPr>
          <w:sz w:val="24"/>
        </w:rPr>
      </w:pPr>
      <w:r>
        <w:rPr>
          <w:sz w:val="24"/>
          <w:u w:val="single"/>
        </w:rPr>
        <w:t>variedades blancas</w:t>
      </w:r>
      <w:r>
        <w:rPr>
          <w:sz w:val="24"/>
        </w:rPr>
        <w:t>:</w:t>
      </w:r>
    </w:p>
    <w:p w:rsidR="00BC6885" w:rsidRDefault="002A7412" w:rsidP="003F37C2">
      <w:pPr>
        <w:pStyle w:val="Prrafodelista"/>
        <w:numPr>
          <w:ilvl w:val="0"/>
          <w:numId w:val="10"/>
        </w:numPr>
        <w:tabs>
          <w:tab w:val="left" w:pos="1456"/>
        </w:tabs>
        <w:spacing w:before="83"/>
        <w:jc w:val="both"/>
        <w:rPr>
          <w:sz w:val="24"/>
        </w:rPr>
      </w:pPr>
      <w:r>
        <w:rPr>
          <w:sz w:val="24"/>
        </w:rPr>
        <w:t>7.000 kilogramos por hectárea en viñedo con formación en vaso</w:t>
      </w:r>
      <w:r>
        <w:rPr>
          <w:spacing w:val="-8"/>
          <w:sz w:val="24"/>
        </w:rPr>
        <w:t xml:space="preserve"> </w:t>
      </w:r>
      <w:r>
        <w:rPr>
          <w:sz w:val="24"/>
        </w:rPr>
        <w:t>y</w:t>
      </w:r>
    </w:p>
    <w:p w:rsidR="00BC6885" w:rsidRDefault="002A7412" w:rsidP="003F37C2">
      <w:pPr>
        <w:pStyle w:val="Prrafodelista"/>
        <w:numPr>
          <w:ilvl w:val="0"/>
          <w:numId w:val="10"/>
        </w:numPr>
        <w:tabs>
          <w:tab w:val="left" w:pos="1456"/>
        </w:tabs>
        <w:spacing w:before="84"/>
        <w:jc w:val="both"/>
        <w:rPr>
          <w:sz w:val="24"/>
        </w:rPr>
      </w:pPr>
      <w:r>
        <w:rPr>
          <w:sz w:val="24"/>
        </w:rPr>
        <w:t>10.000 kilogramos por hectárea en viñedo con formación en</w:t>
      </w:r>
      <w:r>
        <w:rPr>
          <w:spacing w:val="-4"/>
          <w:sz w:val="24"/>
        </w:rPr>
        <w:t xml:space="preserve"> </w:t>
      </w:r>
      <w:r>
        <w:rPr>
          <w:sz w:val="24"/>
        </w:rPr>
        <w:t>espaldera.</w:t>
      </w:r>
    </w:p>
    <w:p w:rsidR="00BC6885" w:rsidRDefault="002A7412" w:rsidP="003F37C2">
      <w:pPr>
        <w:pStyle w:val="Prrafodelista"/>
        <w:numPr>
          <w:ilvl w:val="0"/>
          <w:numId w:val="14"/>
        </w:numPr>
        <w:tabs>
          <w:tab w:val="left" w:pos="1321"/>
          <w:tab w:val="left" w:pos="1322"/>
        </w:tabs>
        <w:spacing w:before="67"/>
        <w:ind w:hanging="361"/>
        <w:jc w:val="both"/>
        <w:rPr>
          <w:sz w:val="24"/>
        </w:rPr>
      </w:pPr>
      <w:r>
        <w:rPr>
          <w:sz w:val="24"/>
          <w:u w:val="single"/>
        </w:rPr>
        <w:t>variedades</w:t>
      </w:r>
      <w:r>
        <w:rPr>
          <w:spacing w:val="-1"/>
          <w:sz w:val="24"/>
          <w:u w:val="single"/>
        </w:rPr>
        <w:t xml:space="preserve"> </w:t>
      </w:r>
      <w:r>
        <w:rPr>
          <w:sz w:val="24"/>
          <w:u w:val="single"/>
        </w:rPr>
        <w:t>tintas</w:t>
      </w:r>
      <w:r>
        <w:rPr>
          <w:sz w:val="24"/>
        </w:rPr>
        <w:t>:</w:t>
      </w:r>
    </w:p>
    <w:p w:rsidR="00BC6885" w:rsidRDefault="002A7412" w:rsidP="003F37C2">
      <w:pPr>
        <w:pStyle w:val="Prrafodelista"/>
        <w:numPr>
          <w:ilvl w:val="0"/>
          <w:numId w:val="9"/>
        </w:numPr>
        <w:tabs>
          <w:tab w:val="left" w:pos="1456"/>
        </w:tabs>
        <w:spacing w:before="83"/>
        <w:jc w:val="both"/>
        <w:rPr>
          <w:sz w:val="24"/>
        </w:rPr>
      </w:pPr>
      <w:r>
        <w:rPr>
          <w:sz w:val="24"/>
        </w:rPr>
        <w:t>6.000 kilogramos por hectárea en viñedo con formación en vaso</w:t>
      </w:r>
      <w:r>
        <w:rPr>
          <w:spacing w:val="-8"/>
          <w:sz w:val="24"/>
        </w:rPr>
        <w:t xml:space="preserve"> </w:t>
      </w:r>
      <w:r>
        <w:rPr>
          <w:sz w:val="24"/>
        </w:rPr>
        <w:t>y</w:t>
      </w:r>
    </w:p>
    <w:p w:rsidR="00BC6885" w:rsidRDefault="002A7412" w:rsidP="003F37C2">
      <w:pPr>
        <w:pStyle w:val="Prrafodelista"/>
        <w:numPr>
          <w:ilvl w:val="0"/>
          <w:numId w:val="9"/>
        </w:numPr>
        <w:tabs>
          <w:tab w:val="left" w:pos="1456"/>
        </w:tabs>
        <w:spacing w:before="84"/>
        <w:jc w:val="both"/>
        <w:rPr>
          <w:sz w:val="24"/>
        </w:rPr>
      </w:pPr>
      <w:r>
        <w:rPr>
          <w:sz w:val="24"/>
        </w:rPr>
        <w:t>8.000 kilogramos por hectárea en viñedo con formación en</w:t>
      </w:r>
      <w:r>
        <w:rPr>
          <w:spacing w:val="-10"/>
          <w:sz w:val="24"/>
        </w:rPr>
        <w:t xml:space="preserve"> </w:t>
      </w:r>
      <w:r>
        <w:rPr>
          <w:sz w:val="24"/>
        </w:rPr>
        <w:t>espaldera.</w:t>
      </w:r>
    </w:p>
    <w:p w:rsidR="00BC6885" w:rsidRDefault="00BC6885" w:rsidP="003F37C2">
      <w:pPr>
        <w:pStyle w:val="Textoindependiente"/>
        <w:spacing w:before="6"/>
        <w:jc w:val="both"/>
        <w:rPr>
          <w:sz w:val="38"/>
        </w:rPr>
      </w:pPr>
    </w:p>
    <w:p w:rsidR="00BC6885" w:rsidRDefault="002A7412" w:rsidP="003F37C2">
      <w:pPr>
        <w:pStyle w:val="Textoindependiente"/>
        <w:spacing w:before="1"/>
        <w:ind w:left="601"/>
        <w:jc w:val="both"/>
      </w:pPr>
      <w:r>
        <w:t>No pudiendo obtenerse más de:</w:t>
      </w:r>
    </w:p>
    <w:p w:rsidR="00881D47" w:rsidRDefault="00881D47" w:rsidP="003F37C2">
      <w:pPr>
        <w:jc w:val="both"/>
      </w:pPr>
    </w:p>
    <w:p w:rsidR="00BC6885" w:rsidRDefault="002A7412" w:rsidP="003F37C2">
      <w:pPr>
        <w:pStyle w:val="Prrafodelista"/>
        <w:numPr>
          <w:ilvl w:val="0"/>
          <w:numId w:val="14"/>
        </w:numPr>
        <w:tabs>
          <w:tab w:val="left" w:pos="1321"/>
          <w:tab w:val="left" w:pos="1322"/>
        </w:tabs>
        <w:spacing w:before="99"/>
        <w:ind w:hanging="361"/>
        <w:jc w:val="both"/>
        <w:rPr>
          <w:sz w:val="24"/>
        </w:rPr>
      </w:pPr>
      <w:r>
        <w:rPr>
          <w:sz w:val="24"/>
        </w:rPr>
        <w:t>Variedades</w:t>
      </w:r>
      <w:r>
        <w:rPr>
          <w:spacing w:val="-2"/>
          <w:sz w:val="24"/>
        </w:rPr>
        <w:t xml:space="preserve"> </w:t>
      </w:r>
      <w:r>
        <w:rPr>
          <w:sz w:val="24"/>
        </w:rPr>
        <w:t>blancas:</w:t>
      </w:r>
    </w:p>
    <w:p w:rsidR="00BC6885" w:rsidRDefault="002A7412" w:rsidP="003F37C2">
      <w:pPr>
        <w:pStyle w:val="Prrafodelista"/>
        <w:numPr>
          <w:ilvl w:val="0"/>
          <w:numId w:val="8"/>
        </w:numPr>
        <w:tabs>
          <w:tab w:val="left" w:pos="2167"/>
        </w:tabs>
        <w:spacing w:before="82"/>
        <w:ind w:left="2166" w:hanging="148"/>
        <w:jc w:val="both"/>
        <w:rPr>
          <w:sz w:val="24"/>
        </w:rPr>
      </w:pPr>
      <w:r>
        <w:rPr>
          <w:sz w:val="24"/>
        </w:rPr>
        <w:t>51,80 hectolitros por hectárea en viñedo con formación en</w:t>
      </w:r>
      <w:r>
        <w:rPr>
          <w:spacing w:val="-10"/>
          <w:sz w:val="24"/>
        </w:rPr>
        <w:t xml:space="preserve"> </w:t>
      </w:r>
      <w:r>
        <w:rPr>
          <w:sz w:val="24"/>
        </w:rPr>
        <w:t>vaso.</w:t>
      </w:r>
    </w:p>
    <w:p w:rsidR="00BC6885" w:rsidRDefault="002A7412" w:rsidP="003F37C2">
      <w:pPr>
        <w:pStyle w:val="Prrafodelista"/>
        <w:numPr>
          <w:ilvl w:val="0"/>
          <w:numId w:val="8"/>
        </w:numPr>
        <w:tabs>
          <w:tab w:val="left" w:pos="2282"/>
        </w:tabs>
        <w:spacing w:before="84" w:line="312" w:lineRule="auto"/>
        <w:ind w:left="2019" w:right="606" w:firstLine="0"/>
        <w:jc w:val="both"/>
        <w:rPr>
          <w:sz w:val="24"/>
        </w:rPr>
      </w:pPr>
      <w:r>
        <w:rPr>
          <w:sz w:val="24"/>
        </w:rPr>
        <w:t>74,00 hectolitros por hectárea en viñedo con formación en espaldera.</w:t>
      </w:r>
    </w:p>
    <w:p w:rsidR="00BC6885" w:rsidRDefault="00BC6885" w:rsidP="003F37C2">
      <w:pPr>
        <w:pStyle w:val="Textoindependiente"/>
        <w:spacing w:before="1"/>
        <w:jc w:val="both"/>
        <w:rPr>
          <w:sz w:val="30"/>
        </w:rPr>
      </w:pPr>
    </w:p>
    <w:p w:rsidR="00BC6885" w:rsidRDefault="002A7412" w:rsidP="003F37C2">
      <w:pPr>
        <w:pStyle w:val="Prrafodelista"/>
        <w:numPr>
          <w:ilvl w:val="0"/>
          <w:numId w:val="14"/>
        </w:numPr>
        <w:tabs>
          <w:tab w:val="left" w:pos="1321"/>
          <w:tab w:val="left" w:pos="1322"/>
        </w:tabs>
        <w:ind w:hanging="361"/>
        <w:jc w:val="both"/>
        <w:rPr>
          <w:sz w:val="24"/>
        </w:rPr>
      </w:pPr>
      <w:r>
        <w:rPr>
          <w:sz w:val="24"/>
        </w:rPr>
        <w:t>Variedades</w:t>
      </w:r>
      <w:r>
        <w:rPr>
          <w:spacing w:val="-1"/>
          <w:sz w:val="24"/>
        </w:rPr>
        <w:t xml:space="preserve"> </w:t>
      </w:r>
      <w:r>
        <w:rPr>
          <w:sz w:val="24"/>
        </w:rPr>
        <w:t>tintas:</w:t>
      </w:r>
    </w:p>
    <w:p w:rsidR="00BC6885" w:rsidRDefault="002A7412" w:rsidP="003F37C2">
      <w:pPr>
        <w:pStyle w:val="Prrafodelista"/>
        <w:numPr>
          <w:ilvl w:val="0"/>
          <w:numId w:val="7"/>
        </w:numPr>
        <w:tabs>
          <w:tab w:val="left" w:pos="2167"/>
        </w:tabs>
        <w:spacing w:before="83"/>
        <w:ind w:left="2166"/>
        <w:jc w:val="both"/>
        <w:rPr>
          <w:sz w:val="24"/>
        </w:rPr>
      </w:pPr>
      <w:r>
        <w:rPr>
          <w:sz w:val="24"/>
        </w:rPr>
        <w:t>44,4</w:t>
      </w:r>
      <w:r w:rsidR="0060263C">
        <w:rPr>
          <w:sz w:val="24"/>
        </w:rPr>
        <w:t>0</w:t>
      </w:r>
      <w:r>
        <w:rPr>
          <w:sz w:val="24"/>
        </w:rPr>
        <w:t xml:space="preserve"> hectolitros por hectárea en viñedo con formación en</w:t>
      </w:r>
      <w:r>
        <w:rPr>
          <w:spacing w:val="-10"/>
          <w:sz w:val="24"/>
        </w:rPr>
        <w:t xml:space="preserve"> </w:t>
      </w:r>
      <w:r>
        <w:rPr>
          <w:sz w:val="24"/>
        </w:rPr>
        <w:t>vaso.</w:t>
      </w:r>
    </w:p>
    <w:p w:rsidR="00BC6885" w:rsidRDefault="002A7412" w:rsidP="003F37C2">
      <w:pPr>
        <w:pStyle w:val="Prrafodelista"/>
        <w:numPr>
          <w:ilvl w:val="0"/>
          <w:numId w:val="7"/>
        </w:numPr>
        <w:tabs>
          <w:tab w:val="left" w:pos="2282"/>
        </w:tabs>
        <w:spacing w:before="84" w:line="312" w:lineRule="auto"/>
        <w:ind w:right="606" w:firstLine="0"/>
        <w:jc w:val="both"/>
        <w:rPr>
          <w:sz w:val="24"/>
        </w:rPr>
      </w:pPr>
      <w:r>
        <w:rPr>
          <w:sz w:val="24"/>
        </w:rPr>
        <w:t>59,20 hectolitros por hectárea en viñedo con formación en espaldera.</w:t>
      </w:r>
    </w:p>
    <w:p w:rsidR="00BC6885" w:rsidRDefault="00BC6885" w:rsidP="003F37C2">
      <w:pPr>
        <w:pStyle w:val="Textoindependiente"/>
        <w:spacing w:before="5"/>
        <w:jc w:val="both"/>
        <w:rPr>
          <w:sz w:val="31"/>
        </w:rPr>
      </w:pPr>
    </w:p>
    <w:p w:rsidR="00BC6885" w:rsidRDefault="002A7412" w:rsidP="003F37C2">
      <w:pPr>
        <w:pStyle w:val="Textoindependiente"/>
        <w:spacing w:before="1" w:line="312" w:lineRule="auto"/>
        <w:ind w:left="601"/>
        <w:jc w:val="both"/>
      </w:pPr>
      <w:r>
        <w:t>2.- Se admitirán uvas procedentes de viñedos del tercer y cuarto año desde su implantación hasta un rendimiento máximo autorizado de:</w:t>
      </w:r>
    </w:p>
    <w:p w:rsidR="00BC6885" w:rsidRDefault="00BC6885" w:rsidP="003F37C2">
      <w:pPr>
        <w:pStyle w:val="Textoindependiente"/>
        <w:spacing w:before="1"/>
        <w:jc w:val="both"/>
        <w:rPr>
          <w:sz w:val="30"/>
        </w:rPr>
      </w:pPr>
    </w:p>
    <w:p w:rsidR="00BC6885" w:rsidRDefault="002A7412" w:rsidP="003F37C2">
      <w:pPr>
        <w:pStyle w:val="Prrafodelista"/>
        <w:numPr>
          <w:ilvl w:val="0"/>
          <w:numId w:val="14"/>
        </w:numPr>
        <w:tabs>
          <w:tab w:val="left" w:pos="1321"/>
          <w:tab w:val="left" w:pos="1322"/>
        </w:tabs>
        <w:ind w:hanging="361"/>
        <w:jc w:val="both"/>
        <w:rPr>
          <w:sz w:val="24"/>
        </w:rPr>
      </w:pPr>
      <w:r>
        <w:rPr>
          <w:sz w:val="24"/>
          <w:u w:val="single"/>
        </w:rPr>
        <w:t>Año 3º</w:t>
      </w:r>
      <w:r>
        <w:rPr>
          <w:sz w:val="24"/>
        </w:rPr>
        <w:t>: 33% del máximo admitido en viñedos</w:t>
      </w:r>
      <w:r>
        <w:rPr>
          <w:spacing w:val="-13"/>
          <w:sz w:val="24"/>
        </w:rPr>
        <w:t xml:space="preserve"> </w:t>
      </w:r>
      <w:r>
        <w:rPr>
          <w:sz w:val="24"/>
        </w:rPr>
        <w:t>adultos.</w:t>
      </w:r>
    </w:p>
    <w:p w:rsidR="00BC6885" w:rsidRDefault="002A7412" w:rsidP="003F37C2">
      <w:pPr>
        <w:pStyle w:val="Prrafodelista"/>
        <w:numPr>
          <w:ilvl w:val="0"/>
          <w:numId w:val="14"/>
        </w:numPr>
        <w:tabs>
          <w:tab w:val="left" w:pos="1321"/>
          <w:tab w:val="left" w:pos="1322"/>
        </w:tabs>
        <w:spacing w:before="66"/>
        <w:ind w:hanging="361"/>
        <w:jc w:val="both"/>
        <w:rPr>
          <w:sz w:val="24"/>
        </w:rPr>
      </w:pPr>
      <w:r>
        <w:rPr>
          <w:sz w:val="24"/>
          <w:u w:val="single"/>
        </w:rPr>
        <w:t>Año 4º</w:t>
      </w:r>
      <w:r>
        <w:rPr>
          <w:sz w:val="24"/>
        </w:rPr>
        <w:t>: 75% del máximo admitido en viñedos</w:t>
      </w:r>
      <w:r>
        <w:rPr>
          <w:spacing w:val="-13"/>
          <w:sz w:val="24"/>
        </w:rPr>
        <w:t xml:space="preserve"> </w:t>
      </w:r>
      <w:r>
        <w:rPr>
          <w:sz w:val="24"/>
        </w:rPr>
        <w:t>adultos.</w:t>
      </w:r>
    </w:p>
    <w:p w:rsidR="00BC6885" w:rsidRDefault="00BC6885">
      <w:pPr>
        <w:pStyle w:val="Textoindependiente"/>
        <w:spacing w:before="8"/>
        <w:rPr>
          <w:sz w:val="29"/>
        </w:rPr>
      </w:pPr>
    </w:p>
    <w:p w:rsidR="00BC6885" w:rsidRDefault="002A7412">
      <w:pPr>
        <w:pStyle w:val="Textoindependiente"/>
        <w:spacing w:before="101" w:line="312" w:lineRule="auto"/>
        <w:ind w:left="601" w:right="604"/>
        <w:jc w:val="both"/>
      </w:pPr>
      <w:r>
        <w:t xml:space="preserve">3.- La totalidad de las uvas procedentes de parcelas cuyos rendimientos por hectárea superen los límites admitidos precitados, no podrán destinarse a la elaboración de vino protegido por la </w:t>
      </w:r>
      <w:r w:rsidR="00405BCE">
        <w:t>DOP</w:t>
      </w:r>
      <w:r>
        <w:t xml:space="preserve"> </w:t>
      </w:r>
      <w:r>
        <w:rPr>
          <w:b/>
        </w:rPr>
        <w:t>«</w:t>
      </w:r>
      <w:r>
        <w:t>LEÓN»</w:t>
      </w:r>
    </w:p>
    <w:p w:rsidR="00BC6885" w:rsidRDefault="00BC6885">
      <w:pPr>
        <w:pStyle w:val="Textoindependiente"/>
        <w:spacing w:before="10"/>
        <w:rPr>
          <w:sz w:val="22"/>
        </w:rPr>
      </w:pPr>
    </w:p>
    <w:p w:rsidR="00BC6885" w:rsidRDefault="002A7412">
      <w:pPr>
        <w:pStyle w:val="Textoindependiente"/>
        <w:spacing w:before="100" w:line="312" w:lineRule="auto"/>
        <w:ind w:left="601" w:right="604"/>
        <w:jc w:val="both"/>
      </w:pPr>
      <w:r>
        <w:t xml:space="preserve">4.- Las fracciones de mosto o vino obtenidas por presiones en las que se supere el </w:t>
      </w:r>
      <w:r>
        <w:lastRenderedPageBreak/>
        <w:t xml:space="preserve">rendimiento máximo de extracción establecido en el apartado 3.b.1) del presenta Pliego de </w:t>
      </w:r>
      <w:r w:rsidR="005E58FD">
        <w:t>c</w:t>
      </w:r>
      <w:r>
        <w:t>ondiciones, no podrán ser destinadas a la elaboración de vinos</w:t>
      </w:r>
      <w:r>
        <w:rPr>
          <w:spacing w:val="-1"/>
        </w:rPr>
        <w:t xml:space="preserve"> </w:t>
      </w:r>
      <w:r>
        <w:t>protegidos.</w:t>
      </w:r>
    </w:p>
    <w:p w:rsidR="00BC6885" w:rsidRDefault="00BC6885">
      <w:pPr>
        <w:spacing w:line="312" w:lineRule="auto"/>
        <w:jc w:val="both"/>
      </w:pPr>
    </w:p>
    <w:p w:rsidR="00FF749C" w:rsidRDefault="00FF749C">
      <w:pPr>
        <w:spacing w:line="312" w:lineRule="auto"/>
        <w:jc w:val="both"/>
      </w:pPr>
    </w:p>
    <w:p w:rsidR="00BC6885" w:rsidRDefault="002A7412">
      <w:pPr>
        <w:pStyle w:val="Ttulo1"/>
        <w:spacing w:before="100"/>
        <w:ind w:left="601"/>
        <w:jc w:val="both"/>
      </w:pPr>
      <w:r>
        <w:t>6.- VARIEDADES DE UVA.</w:t>
      </w:r>
    </w:p>
    <w:p w:rsidR="00BC6885" w:rsidRDefault="00BC6885">
      <w:pPr>
        <w:pStyle w:val="Textoindependiente"/>
        <w:spacing w:before="6"/>
        <w:rPr>
          <w:b/>
          <w:sz w:val="38"/>
        </w:rPr>
      </w:pPr>
    </w:p>
    <w:p w:rsidR="00BC6885" w:rsidRDefault="002A7412">
      <w:pPr>
        <w:pStyle w:val="Textoindependiente"/>
        <w:spacing w:before="1" w:line="312" w:lineRule="auto"/>
        <w:ind w:left="601" w:right="606"/>
        <w:jc w:val="both"/>
      </w:pPr>
      <w:r>
        <w:t xml:space="preserve">La elaboración de los vinos protegidos por la </w:t>
      </w:r>
      <w:r w:rsidR="00405BCE">
        <w:t>DOP</w:t>
      </w:r>
      <w:r>
        <w:t xml:space="preserve"> «LEÓN» se realiza exclusivamente con uvas de las siguientes variedades:</w:t>
      </w:r>
    </w:p>
    <w:p w:rsidR="00BC6885" w:rsidRDefault="00BC6885">
      <w:pPr>
        <w:pStyle w:val="Textoindependiente"/>
        <w:spacing w:before="5"/>
        <w:rPr>
          <w:sz w:val="31"/>
        </w:rPr>
      </w:pPr>
    </w:p>
    <w:p w:rsidR="00BC6885" w:rsidRDefault="002A7412">
      <w:pPr>
        <w:pStyle w:val="Prrafodelista"/>
        <w:numPr>
          <w:ilvl w:val="0"/>
          <w:numId w:val="6"/>
        </w:numPr>
        <w:tabs>
          <w:tab w:val="left" w:pos="1322"/>
        </w:tabs>
        <w:spacing w:before="1"/>
        <w:ind w:hanging="361"/>
        <w:rPr>
          <w:sz w:val="24"/>
        </w:rPr>
      </w:pPr>
      <w:r>
        <w:rPr>
          <w:sz w:val="24"/>
        </w:rPr>
        <w:t>Variedades de uva</w:t>
      </w:r>
      <w:r>
        <w:rPr>
          <w:spacing w:val="-3"/>
          <w:sz w:val="24"/>
        </w:rPr>
        <w:t xml:space="preserve"> </w:t>
      </w:r>
      <w:r>
        <w:rPr>
          <w:sz w:val="24"/>
        </w:rPr>
        <w:t>blanca:</w:t>
      </w:r>
    </w:p>
    <w:p w:rsidR="00BC6885" w:rsidRDefault="002A7412">
      <w:pPr>
        <w:pStyle w:val="Prrafodelista"/>
        <w:numPr>
          <w:ilvl w:val="1"/>
          <w:numId w:val="6"/>
        </w:numPr>
        <w:tabs>
          <w:tab w:val="left" w:pos="1456"/>
        </w:tabs>
        <w:spacing w:before="84"/>
        <w:rPr>
          <w:sz w:val="24"/>
        </w:rPr>
      </w:pPr>
      <w:r>
        <w:rPr>
          <w:sz w:val="24"/>
        </w:rPr>
        <w:t>Verdejo, Albarín Blanco y</w:t>
      </w:r>
      <w:r>
        <w:rPr>
          <w:spacing w:val="-2"/>
          <w:sz w:val="24"/>
        </w:rPr>
        <w:t xml:space="preserve"> </w:t>
      </w:r>
      <w:proofErr w:type="spellStart"/>
      <w:r>
        <w:rPr>
          <w:sz w:val="24"/>
        </w:rPr>
        <w:t>Godello</w:t>
      </w:r>
      <w:proofErr w:type="spellEnd"/>
      <w:r>
        <w:rPr>
          <w:sz w:val="24"/>
        </w:rPr>
        <w:t>.</w:t>
      </w:r>
    </w:p>
    <w:p w:rsidR="00BC6885" w:rsidRDefault="002A7412">
      <w:pPr>
        <w:pStyle w:val="Prrafodelista"/>
        <w:numPr>
          <w:ilvl w:val="0"/>
          <w:numId w:val="6"/>
        </w:numPr>
        <w:tabs>
          <w:tab w:val="left" w:pos="1322"/>
        </w:tabs>
        <w:spacing w:before="84"/>
        <w:ind w:hanging="361"/>
        <w:rPr>
          <w:sz w:val="24"/>
        </w:rPr>
      </w:pPr>
      <w:r>
        <w:rPr>
          <w:sz w:val="24"/>
        </w:rPr>
        <w:t>Variedades de uva</w:t>
      </w:r>
      <w:r>
        <w:rPr>
          <w:spacing w:val="-3"/>
          <w:sz w:val="24"/>
        </w:rPr>
        <w:t xml:space="preserve"> </w:t>
      </w:r>
      <w:r>
        <w:rPr>
          <w:sz w:val="24"/>
        </w:rPr>
        <w:t>tinta:</w:t>
      </w:r>
    </w:p>
    <w:p w:rsidR="00BC6885" w:rsidRDefault="002A7412">
      <w:pPr>
        <w:pStyle w:val="Prrafodelista"/>
        <w:numPr>
          <w:ilvl w:val="1"/>
          <w:numId w:val="6"/>
        </w:numPr>
        <w:tabs>
          <w:tab w:val="left" w:pos="1456"/>
        </w:tabs>
        <w:spacing w:before="84"/>
        <w:rPr>
          <w:sz w:val="24"/>
        </w:rPr>
      </w:pPr>
      <w:r>
        <w:rPr>
          <w:sz w:val="24"/>
        </w:rPr>
        <w:t>Prieto Picudo y Mencía</w:t>
      </w:r>
      <w:r w:rsidR="00AC0A4D">
        <w:rPr>
          <w:sz w:val="24"/>
        </w:rPr>
        <w:t>,</w:t>
      </w:r>
    </w:p>
    <w:p w:rsidR="00BC6885" w:rsidRDefault="002A7412">
      <w:pPr>
        <w:pStyle w:val="Prrafodelista"/>
        <w:numPr>
          <w:ilvl w:val="1"/>
          <w:numId w:val="6"/>
        </w:numPr>
        <w:tabs>
          <w:tab w:val="left" w:pos="1456"/>
        </w:tabs>
        <w:spacing w:before="84"/>
        <w:rPr>
          <w:sz w:val="24"/>
        </w:rPr>
      </w:pPr>
      <w:r>
        <w:rPr>
          <w:sz w:val="24"/>
        </w:rPr>
        <w:t>Tempranillo y Garnacha</w:t>
      </w:r>
      <w:r>
        <w:rPr>
          <w:spacing w:val="-5"/>
          <w:sz w:val="24"/>
        </w:rPr>
        <w:t xml:space="preserve"> </w:t>
      </w:r>
      <w:r>
        <w:rPr>
          <w:sz w:val="24"/>
        </w:rPr>
        <w:t>Tinta</w:t>
      </w:r>
      <w:r w:rsidR="00AC0A4D">
        <w:rPr>
          <w:sz w:val="24"/>
        </w:rPr>
        <w:t>, de la cuales se consideran principales: Prieto Picudo y Mencía.</w:t>
      </w:r>
    </w:p>
    <w:p w:rsidR="00BC6885" w:rsidRDefault="00BC6885">
      <w:pPr>
        <w:pStyle w:val="Textoindependiente"/>
        <w:rPr>
          <w:sz w:val="28"/>
        </w:rPr>
      </w:pPr>
    </w:p>
    <w:p w:rsidR="00FF749C" w:rsidRDefault="00FF749C">
      <w:pPr>
        <w:pStyle w:val="Textoindependiente"/>
        <w:rPr>
          <w:sz w:val="28"/>
        </w:rPr>
      </w:pPr>
    </w:p>
    <w:p w:rsidR="00BC6885" w:rsidRDefault="002A7412">
      <w:pPr>
        <w:pStyle w:val="Ttulo1"/>
        <w:spacing w:before="198"/>
        <w:ind w:left="601"/>
        <w:jc w:val="both"/>
      </w:pPr>
      <w:r>
        <w:t>7.- VÍNCULO CON LA ZONA GEOGRÁFICA.</w:t>
      </w:r>
    </w:p>
    <w:p w:rsidR="00BC6885" w:rsidRDefault="00BC6885">
      <w:pPr>
        <w:pStyle w:val="Textoindependiente"/>
        <w:spacing w:before="7"/>
        <w:rPr>
          <w:b/>
          <w:sz w:val="38"/>
        </w:rPr>
      </w:pPr>
    </w:p>
    <w:p w:rsidR="00E66FB7" w:rsidRDefault="002A7412" w:rsidP="00B03D5E">
      <w:pPr>
        <w:pStyle w:val="Prrafodelista"/>
        <w:numPr>
          <w:ilvl w:val="0"/>
          <w:numId w:val="19"/>
        </w:numPr>
        <w:tabs>
          <w:tab w:val="left" w:pos="360"/>
        </w:tabs>
        <w:spacing w:line="360" w:lineRule="auto"/>
        <w:ind w:left="993" w:right="44" w:hanging="284"/>
        <w:jc w:val="both"/>
        <w:rPr>
          <w:b/>
          <w:sz w:val="24"/>
        </w:rPr>
      </w:pPr>
      <w:r w:rsidRPr="00E66FB7">
        <w:rPr>
          <w:b/>
          <w:sz w:val="24"/>
        </w:rPr>
        <w:t xml:space="preserve">Detalles de la zona geográfica. </w:t>
      </w:r>
    </w:p>
    <w:p w:rsidR="00BC6885" w:rsidRDefault="002A7412" w:rsidP="00E66FB7">
      <w:pPr>
        <w:pStyle w:val="Prrafodelista"/>
        <w:tabs>
          <w:tab w:val="left" w:pos="1243"/>
        </w:tabs>
        <w:spacing w:line="626" w:lineRule="auto"/>
        <w:ind w:left="1309" w:right="5259" w:firstLine="0"/>
        <w:rPr>
          <w:b/>
          <w:sz w:val="24"/>
        </w:rPr>
      </w:pPr>
      <w:r>
        <w:rPr>
          <w:b/>
          <w:sz w:val="24"/>
        </w:rPr>
        <w:t>a.1) Factores</w:t>
      </w:r>
      <w:r>
        <w:rPr>
          <w:b/>
          <w:spacing w:val="-1"/>
          <w:sz w:val="24"/>
        </w:rPr>
        <w:t xml:space="preserve"> </w:t>
      </w:r>
      <w:r>
        <w:rPr>
          <w:b/>
          <w:sz w:val="24"/>
        </w:rPr>
        <w:t>naturales.</w:t>
      </w:r>
    </w:p>
    <w:p w:rsidR="00BC6885" w:rsidRDefault="002A7412">
      <w:pPr>
        <w:pStyle w:val="Textoindependiente"/>
        <w:spacing w:line="312" w:lineRule="auto"/>
        <w:ind w:left="601" w:right="650"/>
        <w:jc w:val="both"/>
      </w:pPr>
      <w:r>
        <w:t>Las condiciones naturales de la zona de elaboración, relacionados con la orografía, el clima y las condiciones edáficas, permiten un desarrollo óptimo del viñedo, perfectamente adaptado a lo largo de los años.</w:t>
      </w:r>
    </w:p>
    <w:p w:rsidR="00BC6885" w:rsidRDefault="00BC6885">
      <w:pPr>
        <w:pStyle w:val="Textoindependiente"/>
        <w:spacing w:before="6"/>
        <w:rPr>
          <w:sz w:val="31"/>
        </w:rPr>
      </w:pPr>
    </w:p>
    <w:p w:rsidR="00BC6885" w:rsidRDefault="002A7412">
      <w:pPr>
        <w:pStyle w:val="Textoindependiente"/>
        <w:spacing w:before="1"/>
        <w:ind w:left="601"/>
        <w:jc w:val="both"/>
      </w:pPr>
      <w:r>
        <w:t xml:space="preserve">1.- </w:t>
      </w:r>
      <w:r>
        <w:rPr>
          <w:u w:val="single"/>
        </w:rPr>
        <w:t>El Clima.</w:t>
      </w:r>
    </w:p>
    <w:p w:rsidR="00BC6885" w:rsidRDefault="00BC6885">
      <w:pPr>
        <w:pStyle w:val="Textoindependiente"/>
        <w:spacing w:before="10"/>
        <w:rPr>
          <w:sz w:val="29"/>
        </w:rPr>
      </w:pPr>
    </w:p>
    <w:p w:rsidR="00BC6885" w:rsidRDefault="002A7412">
      <w:pPr>
        <w:pStyle w:val="Textoindependiente"/>
        <w:spacing w:before="100" w:line="312" w:lineRule="auto"/>
        <w:ind w:left="601" w:right="651"/>
        <w:jc w:val="both"/>
      </w:pPr>
      <w:r>
        <w:t>El límite geográfico a proteger se sitúa bajo el amplio contexto del dominio climático mediterráneo en su variante fría. El influjo del Atlántico y del Norte debería suavizar sus temperaturas y hacer abundantes las precipitaciones, pero la elevada altitud de la meseta donde se encuentra y el borde del relieve montañoso de la Cordillera Cantábrica, modifican las características climáticas, dando lugar a una continentalidad, donde los rasgos más destacados</w:t>
      </w:r>
      <w:r>
        <w:rPr>
          <w:spacing w:val="-9"/>
        </w:rPr>
        <w:t xml:space="preserve"> </w:t>
      </w:r>
      <w:r>
        <w:t>son:</w:t>
      </w:r>
    </w:p>
    <w:p w:rsidR="00BC6885" w:rsidRDefault="002A7412" w:rsidP="00881D47">
      <w:pPr>
        <w:pStyle w:val="Textoindependiente"/>
        <w:numPr>
          <w:ilvl w:val="1"/>
          <w:numId w:val="6"/>
        </w:numPr>
        <w:spacing w:before="247"/>
      </w:pPr>
      <w:r>
        <w:rPr>
          <w:u w:val="single"/>
        </w:rPr>
        <w:lastRenderedPageBreak/>
        <w:t>temperaturas:</w:t>
      </w:r>
    </w:p>
    <w:p w:rsidR="00BC6885" w:rsidRDefault="00BC6885">
      <w:pPr>
        <w:pStyle w:val="Textoindependiente"/>
        <w:spacing w:before="10"/>
        <w:rPr>
          <w:sz w:val="29"/>
        </w:rPr>
      </w:pPr>
    </w:p>
    <w:p w:rsidR="00BC6885" w:rsidRDefault="002A7412">
      <w:pPr>
        <w:pStyle w:val="Textoindependiente"/>
        <w:spacing w:before="101" w:line="312" w:lineRule="auto"/>
        <w:ind w:left="601" w:right="650"/>
        <w:jc w:val="both"/>
      </w:pPr>
      <w:r>
        <w:t xml:space="preserve">-- un riguroso y dilatado periodo invernal durante el </w:t>
      </w:r>
      <w:r w:rsidR="00E167C5">
        <w:t>cual</w:t>
      </w:r>
      <w:r>
        <w:t xml:space="preserve"> se producen nieblas y heladas, aunque en ningún momento las temperaturas mínimas absolutas en los meses más fríos, superan los -15º C (temperatura límite invernal para el cultivo  de la</w:t>
      </w:r>
      <w:r>
        <w:rPr>
          <w:spacing w:val="1"/>
        </w:rPr>
        <w:t xml:space="preserve"> </w:t>
      </w:r>
      <w:r>
        <w:t>vid).</w:t>
      </w:r>
    </w:p>
    <w:p w:rsidR="00BC6885" w:rsidRDefault="002A7412">
      <w:pPr>
        <w:pStyle w:val="Textoindependiente"/>
        <w:spacing w:before="5" w:line="312" w:lineRule="auto"/>
        <w:ind w:left="601" w:right="650"/>
        <w:jc w:val="both"/>
      </w:pPr>
      <w:r>
        <w:t>-- Un periodo primaveral irregular, alternando las temperaturas suaves con las temidas heladas primaverales, no suponiendo en ningún caso un factor limitante para el cultivo de la vid.</w:t>
      </w:r>
    </w:p>
    <w:p w:rsidR="00BC6885" w:rsidRDefault="002A7412">
      <w:pPr>
        <w:pStyle w:val="Textoindependiente"/>
        <w:spacing w:before="3" w:line="312" w:lineRule="auto"/>
        <w:ind w:left="601" w:right="650"/>
        <w:jc w:val="both"/>
      </w:pPr>
      <w:r>
        <w:t>-- Un periodo estival irregular, alternándose periodos tórridos y áridos con otros periodos fríos que dotan al cómputo, de carácter suave, situándose siempre la temperatura media de los meses más cálidos por encima de los 20º C (necesaria para el periodo de floración y envero de la vid).</w:t>
      </w:r>
    </w:p>
    <w:p w:rsidR="00BC6885" w:rsidRDefault="002A7412">
      <w:pPr>
        <w:pStyle w:val="Textoindependiente"/>
        <w:spacing w:before="5" w:line="312" w:lineRule="auto"/>
        <w:ind w:left="601" w:right="651"/>
        <w:jc w:val="both"/>
      </w:pPr>
      <w:r>
        <w:t>-- Un periodo otoñal suave y algo lluvioso. Que favorece un buen final de maduración.</w:t>
      </w:r>
    </w:p>
    <w:p w:rsidR="00BC6885" w:rsidRDefault="002A7412">
      <w:pPr>
        <w:pStyle w:val="Textoindependiente"/>
        <w:spacing w:before="3" w:line="312" w:lineRule="auto"/>
        <w:ind w:left="601" w:right="650"/>
        <w:jc w:val="both"/>
      </w:pPr>
      <w:r>
        <w:t>-- Temperaturas extremas entre el día y la noche. Factor condicionante y favorable para la acumulación de los polifenoles de la uva y la potenciación de los aromas.</w:t>
      </w:r>
    </w:p>
    <w:p w:rsidR="00BC6885" w:rsidRDefault="00BC6885">
      <w:pPr>
        <w:pStyle w:val="Textoindependiente"/>
        <w:spacing w:before="7"/>
        <w:rPr>
          <w:sz w:val="31"/>
        </w:rPr>
      </w:pPr>
    </w:p>
    <w:p w:rsidR="00BC6885" w:rsidRDefault="002A7412" w:rsidP="00881D47">
      <w:pPr>
        <w:pStyle w:val="Textoindependiente"/>
        <w:numPr>
          <w:ilvl w:val="1"/>
          <w:numId w:val="6"/>
        </w:numPr>
      </w:pPr>
      <w:r>
        <w:rPr>
          <w:u w:val="single"/>
        </w:rPr>
        <w:t>Precipitaciones:</w:t>
      </w:r>
    </w:p>
    <w:p w:rsidR="00BC6885" w:rsidRDefault="00BC6885">
      <w:pPr>
        <w:pStyle w:val="Textoindependiente"/>
        <w:spacing w:before="10"/>
        <w:rPr>
          <w:sz w:val="29"/>
        </w:rPr>
      </w:pPr>
    </w:p>
    <w:p w:rsidR="00BC6885" w:rsidRDefault="002A7412">
      <w:pPr>
        <w:pStyle w:val="Textoindependiente"/>
        <w:spacing w:before="100" w:line="312" w:lineRule="auto"/>
        <w:ind w:left="601" w:right="650"/>
        <w:jc w:val="both"/>
      </w:pPr>
      <w:r>
        <w:t xml:space="preserve">-- precipitaciones medias anuales en torno a los 500 </w:t>
      </w:r>
      <w:proofErr w:type="spellStart"/>
      <w:r>
        <w:t>mm.</w:t>
      </w:r>
      <w:proofErr w:type="spellEnd"/>
      <w:r>
        <w:t>, repartidas durante los periodos estival y otoñal. Lo que hace que el cultivo de la vid en la zona no precise de riego salvo en algunos años</w:t>
      </w:r>
      <w:r>
        <w:rPr>
          <w:spacing w:val="1"/>
        </w:rPr>
        <w:t xml:space="preserve"> </w:t>
      </w:r>
      <w:r>
        <w:t>aislados.</w:t>
      </w:r>
    </w:p>
    <w:p w:rsidR="00BC6885" w:rsidRDefault="00BC6885">
      <w:pPr>
        <w:pStyle w:val="Textoindependiente"/>
        <w:spacing w:before="7"/>
        <w:rPr>
          <w:sz w:val="31"/>
        </w:rPr>
      </w:pPr>
    </w:p>
    <w:p w:rsidR="00BC6885" w:rsidRDefault="002A7412" w:rsidP="00881D47">
      <w:pPr>
        <w:pStyle w:val="Textoindependiente"/>
        <w:numPr>
          <w:ilvl w:val="1"/>
          <w:numId w:val="6"/>
        </w:numPr>
        <w:spacing w:before="1"/>
      </w:pPr>
      <w:r>
        <w:rPr>
          <w:u w:val="single"/>
        </w:rPr>
        <w:t>Insolación:</w:t>
      </w:r>
    </w:p>
    <w:p w:rsidR="00BC6885" w:rsidRDefault="00BC6885">
      <w:pPr>
        <w:pStyle w:val="Textoindependiente"/>
        <w:spacing w:before="10"/>
        <w:rPr>
          <w:sz w:val="29"/>
        </w:rPr>
      </w:pPr>
    </w:p>
    <w:p w:rsidR="00BC6885" w:rsidRDefault="002A7412">
      <w:pPr>
        <w:pStyle w:val="Textoindependiente"/>
        <w:spacing w:before="100" w:line="312" w:lineRule="auto"/>
        <w:ind w:left="601" w:right="641"/>
      </w:pPr>
      <w:r>
        <w:t>-- alta luminosidad en la zona, con una media de 2.700 horas de sol anuales. Lo que favorece una maduración uniforme de la baya.</w:t>
      </w:r>
    </w:p>
    <w:p w:rsidR="003A33F2" w:rsidRDefault="003A33F2">
      <w:r>
        <w:br w:type="page"/>
      </w:r>
    </w:p>
    <w:p w:rsidR="00881D47" w:rsidRDefault="00881D47">
      <w:pPr>
        <w:spacing w:line="312" w:lineRule="auto"/>
      </w:pPr>
    </w:p>
    <w:p w:rsidR="00BC6885" w:rsidRDefault="002A7412">
      <w:pPr>
        <w:pStyle w:val="Textoindependiente"/>
        <w:spacing w:before="247"/>
        <w:ind w:left="601"/>
      </w:pPr>
      <w:r>
        <w:t xml:space="preserve">2.- </w:t>
      </w:r>
      <w:r>
        <w:rPr>
          <w:u w:val="single"/>
        </w:rPr>
        <w:t>El suelo.</w:t>
      </w:r>
    </w:p>
    <w:p w:rsidR="00BC6885" w:rsidRDefault="00BC6885">
      <w:pPr>
        <w:pStyle w:val="Textoindependiente"/>
        <w:spacing w:before="10"/>
        <w:rPr>
          <w:sz w:val="29"/>
        </w:rPr>
      </w:pPr>
    </w:p>
    <w:p w:rsidR="00BC6885" w:rsidRDefault="002A7412">
      <w:pPr>
        <w:pStyle w:val="Textoindependiente"/>
        <w:spacing w:before="101" w:line="312" w:lineRule="auto"/>
        <w:ind w:left="601" w:right="651"/>
        <w:jc w:val="both"/>
      </w:pPr>
      <w:r>
        <w:t>Los suelos existentes en la zona de producción son aptos para el cultivo del viñedo, se sitúan todos bajo los 900 metros de altitud, y dependen de su participación en las 3 unidades geomorfológicas siguientes:</w:t>
      </w:r>
    </w:p>
    <w:p w:rsidR="00BC6885" w:rsidRDefault="00BC6885">
      <w:pPr>
        <w:pStyle w:val="Textoindependiente"/>
        <w:spacing w:before="7"/>
        <w:rPr>
          <w:sz w:val="31"/>
        </w:rPr>
      </w:pPr>
    </w:p>
    <w:p w:rsidR="00BC6885" w:rsidRDefault="002A7412">
      <w:pPr>
        <w:pStyle w:val="Textoindependiente"/>
        <w:spacing w:line="312" w:lineRule="auto"/>
        <w:ind w:left="601" w:right="651"/>
        <w:jc w:val="both"/>
      </w:pPr>
      <w:r>
        <w:t>1ª-páramos detríticos de rañas. Alfisoles (</w:t>
      </w:r>
      <w:proofErr w:type="spellStart"/>
      <w:r>
        <w:t>xeralf</w:t>
      </w:r>
      <w:proofErr w:type="spellEnd"/>
      <w:r>
        <w:t xml:space="preserve">) e </w:t>
      </w:r>
      <w:proofErr w:type="spellStart"/>
      <w:r>
        <w:t>inceptisoles</w:t>
      </w:r>
      <w:proofErr w:type="spellEnd"/>
      <w:r>
        <w:t xml:space="preserve"> (USDA 1985). </w:t>
      </w:r>
      <w:proofErr w:type="spellStart"/>
      <w:r>
        <w:t>Cambisoles</w:t>
      </w:r>
      <w:proofErr w:type="spellEnd"/>
      <w:r>
        <w:t xml:space="preserve"> </w:t>
      </w:r>
      <w:proofErr w:type="spellStart"/>
      <w:r>
        <w:t>gleicos</w:t>
      </w:r>
      <w:proofErr w:type="spellEnd"/>
      <w:r>
        <w:t xml:space="preserve"> y dísticos (FAO 1986).</w:t>
      </w:r>
    </w:p>
    <w:p w:rsidR="00BC6885" w:rsidRDefault="002A7412">
      <w:pPr>
        <w:pStyle w:val="Textoindependiente"/>
        <w:spacing w:before="2" w:line="312" w:lineRule="auto"/>
        <w:ind w:left="601" w:right="651"/>
        <w:jc w:val="both"/>
      </w:pPr>
      <w:r>
        <w:t>-- Litológicamente están formados por Rañas, es decir, depósitos groseros de cantos rodados, aluviones englobados en una matriz areno-limosa.</w:t>
      </w:r>
    </w:p>
    <w:p w:rsidR="00BC6885" w:rsidRDefault="002A7412">
      <w:pPr>
        <w:pStyle w:val="Textoindependiente"/>
        <w:spacing w:before="3"/>
        <w:ind w:left="601"/>
        <w:jc w:val="both"/>
      </w:pPr>
      <w:r>
        <w:t xml:space="preserve">-- Son de edad </w:t>
      </w:r>
      <w:proofErr w:type="spellStart"/>
      <w:r>
        <w:t>Pliocuaternaria</w:t>
      </w:r>
      <w:proofErr w:type="spellEnd"/>
      <w:r>
        <w:t xml:space="preserve"> y se apoyan sobre materiales terciarios.</w:t>
      </w:r>
    </w:p>
    <w:p w:rsidR="00BC6885" w:rsidRDefault="002A7412">
      <w:pPr>
        <w:pStyle w:val="Textoindependiente"/>
        <w:spacing w:before="84" w:line="312" w:lineRule="auto"/>
        <w:ind w:left="601" w:right="650"/>
        <w:jc w:val="both"/>
      </w:pPr>
      <w:r>
        <w:t>-- La morfología es plana y va descendiendo hacia el sur desde los 1.000 a los 800 m. El desmantelamiento que han producido los ríos Órbigo, Esla y Cea ha dado lugar a pequeños montículos o cerros de raña.</w:t>
      </w:r>
    </w:p>
    <w:p w:rsidR="00BC6885" w:rsidRDefault="002A7412">
      <w:pPr>
        <w:pStyle w:val="Textoindependiente"/>
        <w:spacing w:before="4" w:line="312" w:lineRule="auto"/>
        <w:ind w:left="601" w:right="650"/>
        <w:jc w:val="both"/>
      </w:pPr>
      <w:r>
        <w:t>-- El tipo más frecuente, es el suelo pardo sobre depósitos alóctonos pedregosos. Son suelos con un perfil tipo A (B) C, con presencia de gravas en alguna parte del perfil y texturas que varían de franco arcillo-arenosas a franco-arcillosas.</w:t>
      </w:r>
    </w:p>
    <w:p w:rsidR="00BC6885" w:rsidRDefault="002A7412">
      <w:pPr>
        <w:pStyle w:val="Textoindependiente"/>
        <w:spacing w:before="3" w:line="312" w:lineRule="auto"/>
        <w:ind w:left="601" w:right="651"/>
        <w:jc w:val="both"/>
      </w:pPr>
      <w:r>
        <w:t>-- Son suelos de escasa fertilidad, pobres en materia orgánica, con buena aireación y drenaje gracias a la distribución de la pedregosidad en todo el perfil, incluso en los horizontes superiores.</w:t>
      </w:r>
    </w:p>
    <w:p w:rsidR="00BC6885" w:rsidRDefault="002A7412">
      <w:pPr>
        <w:pStyle w:val="Textoindependiente"/>
        <w:spacing w:before="4" w:line="312" w:lineRule="auto"/>
        <w:ind w:left="601" w:right="650"/>
        <w:jc w:val="both"/>
      </w:pPr>
      <w:r>
        <w:t>-- El pH varía de ligeramente ácido a básico según la abundancia de calcio en el complejo de cambio.</w:t>
      </w:r>
    </w:p>
    <w:p w:rsidR="00BC6885" w:rsidRDefault="002A7412">
      <w:pPr>
        <w:pStyle w:val="Textoindependiente"/>
        <w:spacing w:before="2" w:line="312" w:lineRule="auto"/>
        <w:ind w:left="601" w:right="651"/>
        <w:jc w:val="both"/>
      </w:pPr>
      <w:r>
        <w:t>-- Estas características hacen que sea un suelo apropiado para el cultivo de cereales resistentes y por supuesto, del viñedo.</w:t>
      </w:r>
    </w:p>
    <w:p w:rsidR="00BC6885" w:rsidRDefault="002A7412">
      <w:pPr>
        <w:pStyle w:val="Textoindependiente"/>
        <w:spacing w:before="3" w:line="312" w:lineRule="auto"/>
        <w:ind w:left="601" w:right="651"/>
        <w:jc w:val="both"/>
      </w:pPr>
      <w:r>
        <w:t>-- Corresponden con este tipo de suelos, las márgenes del río Órbigo, Laguna de Negrillos, Bercianos y Pobladura de Pelayo García.</w:t>
      </w:r>
    </w:p>
    <w:p w:rsidR="00BC6885" w:rsidRDefault="00BC6885">
      <w:pPr>
        <w:pStyle w:val="Textoindependiente"/>
        <w:spacing w:before="6"/>
        <w:rPr>
          <w:sz w:val="31"/>
        </w:rPr>
      </w:pPr>
    </w:p>
    <w:p w:rsidR="00BC6885" w:rsidRDefault="002A7412">
      <w:pPr>
        <w:pStyle w:val="Textoindependiente"/>
        <w:spacing w:line="312" w:lineRule="auto"/>
        <w:ind w:left="601" w:right="648"/>
        <w:jc w:val="both"/>
      </w:pPr>
      <w:r>
        <w:t xml:space="preserve">2ª-Terrazas. </w:t>
      </w:r>
      <w:proofErr w:type="spellStart"/>
      <w:r>
        <w:t>Inceptisoles</w:t>
      </w:r>
      <w:proofErr w:type="spellEnd"/>
      <w:r>
        <w:t xml:space="preserve"> y Alfisoles (</w:t>
      </w:r>
      <w:proofErr w:type="spellStart"/>
      <w:r>
        <w:t>xeralf</w:t>
      </w:r>
      <w:proofErr w:type="spellEnd"/>
      <w:r>
        <w:t xml:space="preserve">) (USDA 1985). </w:t>
      </w:r>
      <w:proofErr w:type="spellStart"/>
      <w:r>
        <w:t>Cambisoles</w:t>
      </w:r>
      <w:proofErr w:type="spellEnd"/>
      <w:r>
        <w:t xml:space="preserve"> </w:t>
      </w:r>
      <w:proofErr w:type="spellStart"/>
      <w:r>
        <w:t>éutricos</w:t>
      </w:r>
      <w:proofErr w:type="spellEnd"/>
      <w:r>
        <w:t xml:space="preserve"> y cálcicos (FAO 1986).</w:t>
      </w:r>
    </w:p>
    <w:p w:rsidR="00BC6885" w:rsidRDefault="002A7412">
      <w:pPr>
        <w:pStyle w:val="Textoindependiente"/>
        <w:spacing w:before="2" w:line="312" w:lineRule="auto"/>
        <w:ind w:left="601" w:right="651"/>
        <w:jc w:val="both"/>
      </w:pPr>
      <w:r>
        <w:t>-- Esta unidad en nuestra zona está formada por el desmantelamiento y la erosión que se ha producido en las Cuencas de los ríos Esla, Órbigo y Cea, y la sedimentación de elementos gruesos.</w:t>
      </w:r>
    </w:p>
    <w:p w:rsidR="00BC6885" w:rsidRDefault="002A7412">
      <w:pPr>
        <w:pStyle w:val="Textoindependiente"/>
        <w:spacing w:before="101" w:line="312" w:lineRule="auto"/>
        <w:ind w:left="601" w:right="650"/>
        <w:jc w:val="both"/>
      </w:pPr>
      <w:r>
        <w:t xml:space="preserve">-- Su edad es posterior a las rañas, los profundos cambios climáticos del </w:t>
      </w:r>
      <w:r>
        <w:lastRenderedPageBreak/>
        <w:t>pleistoceno produjeron períodos de alternancia de erosión y sedimentación, lo que origino las terrazas</w:t>
      </w:r>
      <w:r>
        <w:rPr>
          <w:spacing w:val="1"/>
        </w:rPr>
        <w:t xml:space="preserve"> </w:t>
      </w:r>
      <w:r>
        <w:t>aluviales.</w:t>
      </w:r>
    </w:p>
    <w:p w:rsidR="00BC6885" w:rsidRDefault="002A7412">
      <w:pPr>
        <w:pStyle w:val="Textoindependiente"/>
        <w:spacing w:before="3" w:line="312" w:lineRule="auto"/>
        <w:ind w:left="601" w:right="651"/>
        <w:jc w:val="both"/>
      </w:pPr>
      <w:r>
        <w:t>-- Litológicamente los materiales son los típicos de este tipo de depósitos: cantos rodados, gravas, arenas y en menor proporción limos y arcillas. La fracción arcillosa es escasa en todas las terrazas.</w:t>
      </w:r>
    </w:p>
    <w:p w:rsidR="00BC6885" w:rsidRDefault="002A7412">
      <w:pPr>
        <w:pStyle w:val="Textoindependiente"/>
        <w:spacing w:before="4" w:line="312" w:lineRule="auto"/>
        <w:ind w:left="601" w:right="650"/>
        <w:jc w:val="both"/>
      </w:pPr>
      <w:r>
        <w:t>-- Los tipos más frecuentes de suelos originados son: pardos sobre depósitos alóctonos pedregosos y pardo calizo sobre material no consolidado.</w:t>
      </w:r>
    </w:p>
    <w:p w:rsidR="00BC6885" w:rsidRDefault="002A7412">
      <w:pPr>
        <w:pStyle w:val="Textoindependiente"/>
        <w:spacing w:before="2" w:line="312" w:lineRule="auto"/>
        <w:ind w:left="601" w:right="651"/>
        <w:jc w:val="both"/>
      </w:pPr>
      <w:r>
        <w:t xml:space="preserve">-- Se sitúan en la margen derecha del Esla desde León a Benavente, incluyendo toda la zona de </w:t>
      </w:r>
      <w:proofErr w:type="spellStart"/>
      <w:r>
        <w:t>Valdevimbre</w:t>
      </w:r>
      <w:proofErr w:type="spellEnd"/>
      <w:r>
        <w:t xml:space="preserve">. La margen izquierda del Esla desde Valencia de Don Juan hasta </w:t>
      </w:r>
      <w:proofErr w:type="spellStart"/>
      <w:r>
        <w:t>Villaquejida</w:t>
      </w:r>
      <w:proofErr w:type="spellEnd"/>
      <w:r>
        <w:t xml:space="preserve">. En la margen derecha del Cea incluyendo </w:t>
      </w:r>
      <w:proofErr w:type="spellStart"/>
      <w:r>
        <w:t>Gordoncillo</w:t>
      </w:r>
      <w:proofErr w:type="spellEnd"/>
      <w:r>
        <w:t>, Mayorga y toda la zona de Gordaliza hasta</w:t>
      </w:r>
      <w:r>
        <w:rPr>
          <w:spacing w:val="-5"/>
        </w:rPr>
        <w:t xml:space="preserve"> </w:t>
      </w:r>
      <w:r>
        <w:t>Sahagún.</w:t>
      </w:r>
    </w:p>
    <w:p w:rsidR="00BC6885" w:rsidRDefault="002A7412">
      <w:pPr>
        <w:pStyle w:val="Textoindependiente"/>
        <w:spacing w:before="5"/>
        <w:ind w:left="601"/>
        <w:jc w:val="both"/>
      </w:pPr>
      <w:r>
        <w:t>-- Esta es la zona donde tradicionalmente se ha situado el</w:t>
      </w:r>
      <w:r>
        <w:rPr>
          <w:spacing w:val="-17"/>
        </w:rPr>
        <w:t xml:space="preserve"> </w:t>
      </w:r>
      <w:r>
        <w:t>viñedo.</w:t>
      </w:r>
    </w:p>
    <w:p w:rsidR="00BC6885" w:rsidRDefault="002A7412">
      <w:pPr>
        <w:pStyle w:val="Textoindependiente"/>
        <w:spacing w:before="84" w:line="312" w:lineRule="auto"/>
        <w:ind w:left="601" w:right="650"/>
        <w:jc w:val="both"/>
      </w:pPr>
      <w:r>
        <w:t>--Los suelos de estas terrazas aluviales, tanto los pardos sobre depósitos pedregosos, como los calizos sobre materiales blandos, poseen características que hacen que se les pueda considerar cómo los más adecuados para el cultivo de viñedo de calidad, y prueba de ello, es que las grandes denominaciones de vino de calidad de Castilla y León se asientan en su mayoría sobre este tipo de suelos.</w:t>
      </w:r>
    </w:p>
    <w:p w:rsidR="00BC6885" w:rsidRDefault="002A7412">
      <w:pPr>
        <w:pStyle w:val="Textoindependiente"/>
        <w:spacing w:before="8" w:line="312" w:lineRule="auto"/>
        <w:ind w:left="601" w:right="651"/>
        <w:jc w:val="both"/>
      </w:pPr>
      <w:r>
        <w:t>-- Son suelos con excelentes condiciones de drenaje interno, con una aceptable capacidad de retención hídrica, facilidad de aireación y penetrabilidad de las raíces, bajo contenido en sales minerales, profundidad, contenido adecuado de caliza y pobreza en materia orgánica.</w:t>
      </w:r>
    </w:p>
    <w:p w:rsidR="00BC6885" w:rsidRDefault="00BC6885">
      <w:pPr>
        <w:pStyle w:val="Textoindependiente"/>
        <w:spacing w:before="8"/>
        <w:rPr>
          <w:sz w:val="31"/>
        </w:rPr>
      </w:pPr>
    </w:p>
    <w:p w:rsidR="00BC6885" w:rsidRDefault="002A7412">
      <w:pPr>
        <w:pStyle w:val="Textoindependiente"/>
        <w:ind w:left="601"/>
        <w:jc w:val="both"/>
      </w:pPr>
      <w:r>
        <w:t xml:space="preserve">3ª-Campiña. </w:t>
      </w:r>
      <w:proofErr w:type="spellStart"/>
      <w:r>
        <w:t>Cambisoles</w:t>
      </w:r>
      <w:proofErr w:type="spellEnd"/>
      <w:r>
        <w:t xml:space="preserve"> cálcicos y Luvisoles crómicos y cálcicos (FAO 1986).</w:t>
      </w:r>
    </w:p>
    <w:p w:rsidR="00BC6885" w:rsidRDefault="002A7412">
      <w:pPr>
        <w:pStyle w:val="Textoindependiente"/>
        <w:spacing w:before="84" w:line="312" w:lineRule="auto"/>
        <w:ind w:left="601" w:right="654"/>
        <w:jc w:val="both"/>
      </w:pPr>
      <w:r>
        <w:t>-- Esta unidad en nuestra zona vitivinícola, abarca la zona de los Oteros y la de Tierra de Campos.</w:t>
      </w:r>
    </w:p>
    <w:p w:rsidR="00BC6885" w:rsidRDefault="002A7412">
      <w:pPr>
        <w:pStyle w:val="Textoindependiente"/>
        <w:spacing w:before="3" w:line="312" w:lineRule="auto"/>
        <w:ind w:left="601" w:right="651"/>
        <w:jc w:val="both"/>
      </w:pPr>
      <w:r>
        <w:t>-- La Campiña forma un relieve de suaves ondulaciones donde apenas se diferencian valles de interfluvios.</w:t>
      </w:r>
    </w:p>
    <w:p w:rsidR="00BC6885" w:rsidRDefault="002A7412" w:rsidP="00014F00">
      <w:pPr>
        <w:pStyle w:val="Textoindependiente"/>
        <w:spacing w:before="2" w:line="312" w:lineRule="auto"/>
        <w:ind w:left="601" w:right="650"/>
        <w:jc w:val="both"/>
      </w:pPr>
      <w:r>
        <w:t>-- Es de edad más antigua que las unidades anteriores y está formada por materiales terciarios que presentan una clara degradación de más groseros a más finos a medida que nos adentramos en la Cuenca Sedimentaria. Por ello, los materiales</w:t>
      </w:r>
      <w:r>
        <w:rPr>
          <w:spacing w:val="42"/>
        </w:rPr>
        <w:t xml:space="preserve"> </w:t>
      </w:r>
      <w:r>
        <w:t>de</w:t>
      </w:r>
      <w:r>
        <w:rPr>
          <w:spacing w:val="41"/>
        </w:rPr>
        <w:t xml:space="preserve"> </w:t>
      </w:r>
      <w:r>
        <w:t>Tierra</w:t>
      </w:r>
      <w:r>
        <w:rPr>
          <w:spacing w:val="40"/>
        </w:rPr>
        <w:t xml:space="preserve"> </w:t>
      </w:r>
      <w:r>
        <w:t>de</w:t>
      </w:r>
      <w:r>
        <w:rPr>
          <w:spacing w:val="44"/>
        </w:rPr>
        <w:t xml:space="preserve"> </w:t>
      </w:r>
      <w:r>
        <w:t>Campos</w:t>
      </w:r>
      <w:r>
        <w:rPr>
          <w:spacing w:val="43"/>
        </w:rPr>
        <w:t xml:space="preserve"> </w:t>
      </w:r>
      <w:r>
        <w:t>son</w:t>
      </w:r>
      <w:r>
        <w:rPr>
          <w:spacing w:val="40"/>
        </w:rPr>
        <w:t xml:space="preserve"> </w:t>
      </w:r>
      <w:r>
        <w:t>más</w:t>
      </w:r>
      <w:r>
        <w:rPr>
          <w:spacing w:val="38"/>
        </w:rPr>
        <w:t xml:space="preserve"> </w:t>
      </w:r>
      <w:r>
        <w:t>finos</w:t>
      </w:r>
      <w:r>
        <w:rPr>
          <w:spacing w:val="43"/>
        </w:rPr>
        <w:t xml:space="preserve"> </w:t>
      </w:r>
      <w:r>
        <w:t>y</w:t>
      </w:r>
      <w:r>
        <w:rPr>
          <w:spacing w:val="39"/>
        </w:rPr>
        <w:t xml:space="preserve"> </w:t>
      </w:r>
      <w:r>
        <w:t>están</w:t>
      </w:r>
      <w:r>
        <w:rPr>
          <w:spacing w:val="41"/>
        </w:rPr>
        <w:t xml:space="preserve"> </w:t>
      </w:r>
      <w:r>
        <w:t>formados</w:t>
      </w:r>
      <w:r>
        <w:rPr>
          <w:spacing w:val="43"/>
        </w:rPr>
        <w:t xml:space="preserve"> </w:t>
      </w:r>
      <w:r>
        <w:t>por</w:t>
      </w:r>
      <w:r>
        <w:rPr>
          <w:spacing w:val="38"/>
        </w:rPr>
        <w:t xml:space="preserve"> </w:t>
      </w:r>
      <w:r>
        <w:t>margas,</w:t>
      </w:r>
      <w:r w:rsidR="00014F00">
        <w:t xml:space="preserve"> </w:t>
      </w:r>
      <w:r>
        <w:t>arcillas, areniscas y conglomerados calcáreos, mientras que los de los Oteros son más gruesos y la componente de arcilla es menor.</w:t>
      </w:r>
    </w:p>
    <w:p w:rsidR="00BC6885" w:rsidRDefault="002A7412">
      <w:pPr>
        <w:pStyle w:val="Textoindependiente"/>
        <w:spacing w:before="2"/>
        <w:ind w:left="601"/>
      </w:pPr>
      <w:r>
        <w:t>-- El tipo de suelos que origina es pardo-calizo sobre material no consolidado.</w:t>
      </w:r>
    </w:p>
    <w:p w:rsidR="00BC6885" w:rsidRDefault="002A7412">
      <w:pPr>
        <w:pStyle w:val="Textoindependiente"/>
        <w:spacing w:before="84" w:line="626" w:lineRule="auto"/>
        <w:ind w:left="601" w:right="3339"/>
      </w:pPr>
      <w:r>
        <w:t xml:space="preserve">-- En general son suelos aptos para el viñedo de calidad. </w:t>
      </w:r>
      <w:r>
        <w:lastRenderedPageBreak/>
        <w:t xml:space="preserve">3.- </w:t>
      </w:r>
      <w:r>
        <w:rPr>
          <w:u w:val="single"/>
        </w:rPr>
        <w:t>La textura.</w:t>
      </w:r>
    </w:p>
    <w:p w:rsidR="00BC6885" w:rsidRDefault="002A7412">
      <w:pPr>
        <w:pStyle w:val="Textoindependiente"/>
        <w:spacing w:line="312" w:lineRule="auto"/>
        <w:ind w:left="601" w:right="650"/>
        <w:jc w:val="both"/>
      </w:pPr>
      <w:r>
        <w:t>La textura de los suelos de la zona de producción varia en la gama de la franca a la arcillosa, clasificando a los suelos en; francos, franco-limosos, franco-arcillo- arenosos, franco arcillosos y aluviales y terrazas. De ellos los más abundantes por orden decreciente son los francos, los franco-limosos y las zonas aluviales y de terrazas. Todas estas texturas habilitan el cultivo del</w:t>
      </w:r>
      <w:r>
        <w:rPr>
          <w:spacing w:val="-4"/>
        </w:rPr>
        <w:t xml:space="preserve"> </w:t>
      </w:r>
      <w:r>
        <w:t>viñedo.</w:t>
      </w:r>
    </w:p>
    <w:p w:rsidR="00BC6885" w:rsidRDefault="00BC6885">
      <w:pPr>
        <w:pStyle w:val="Textoindependiente"/>
        <w:spacing w:before="9"/>
        <w:rPr>
          <w:sz w:val="31"/>
        </w:rPr>
      </w:pPr>
    </w:p>
    <w:p w:rsidR="00BC6885" w:rsidRDefault="002A7412">
      <w:pPr>
        <w:pStyle w:val="Textoindependiente"/>
        <w:ind w:left="601"/>
        <w:jc w:val="both"/>
      </w:pPr>
      <w:r>
        <w:t xml:space="preserve">4.- </w:t>
      </w:r>
      <w:r>
        <w:rPr>
          <w:u w:val="single"/>
        </w:rPr>
        <w:t>Altitud.</w:t>
      </w:r>
    </w:p>
    <w:p w:rsidR="00BC6885" w:rsidRDefault="00BC6885">
      <w:pPr>
        <w:pStyle w:val="Textoindependiente"/>
        <w:spacing w:before="10"/>
        <w:rPr>
          <w:sz w:val="29"/>
        </w:rPr>
      </w:pPr>
    </w:p>
    <w:p w:rsidR="00BC6885" w:rsidRDefault="002A7412">
      <w:pPr>
        <w:pStyle w:val="Textoindependiente"/>
        <w:spacing w:before="101" w:line="312" w:lineRule="auto"/>
        <w:ind w:left="601" w:right="650"/>
        <w:jc w:val="both"/>
      </w:pPr>
      <w:r>
        <w:t>En la zona de producción objeto de estudio, hemos limitado el cultivo del viñedo destinado a obtener vino de calidad a los 900 metros de altitud, ya que a partir de los mismos se considera que puede haber problemas de maduraciones irregulares.</w:t>
      </w:r>
    </w:p>
    <w:p w:rsidR="00BC6885" w:rsidRDefault="00BC6885">
      <w:pPr>
        <w:pStyle w:val="Textoindependiente"/>
        <w:spacing w:before="8"/>
        <w:rPr>
          <w:sz w:val="31"/>
        </w:rPr>
      </w:pPr>
    </w:p>
    <w:p w:rsidR="00BC6885" w:rsidRDefault="002A7412">
      <w:pPr>
        <w:pStyle w:val="Ttulo1"/>
        <w:ind w:left="1309"/>
      </w:pPr>
      <w:r>
        <w:t>a.2) Factores humanos.</w:t>
      </w:r>
    </w:p>
    <w:p w:rsidR="00BC6885" w:rsidRDefault="00BC6885">
      <w:pPr>
        <w:pStyle w:val="Textoindependiente"/>
        <w:spacing w:before="7"/>
        <w:rPr>
          <w:b/>
          <w:sz w:val="38"/>
        </w:rPr>
      </w:pPr>
    </w:p>
    <w:p w:rsidR="00BC6885" w:rsidRDefault="002A7412">
      <w:pPr>
        <w:pStyle w:val="Textoindependiente"/>
        <w:spacing w:line="312" w:lineRule="auto"/>
        <w:ind w:left="601" w:right="651"/>
        <w:jc w:val="both"/>
      </w:pPr>
      <w:r>
        <w:t xml:space="preserve">Teniendo en cuenta los factores naturales, los productores de la </w:t>
      </w:r>
      <w:r w:rsidR="00405BCE">
        <w:t>DOP</w:t>
      </w:r>
      <w:r>
        <w:t xml:space="preserve"> «LEÓN», han venido definiendo históricamente:</w:t>
      </w:r>
    </w:p>
    <w:p w:rsidR="00BC6885" w:rsidRDefault="00BC6885">
      <w:pPr>
        <w:pStyle w:val="Textoindependiente"/>
        <w:spacing w:before="9"/>
        <w:rPr>
          <w:sz w:val="22"/>
        </w:rPr>
      </w:pPr>
    </w:p>
    <w:p w:rsidR="00BC6885" w:rsidRDefault="002A7412">
      <w:pPr>
        <w:pStyle w:val="Textoindependiente"/>
        <w:spacing w:before="101"/>
        <w:ind w:left="601"/>
        <w:jc w:val="both"/>
      </w:pPr>
      <w:r>
        <w:t>1.-</w:t>
      </w:r>
      <w:r>
        <w:rPr>
          <w:spacing w:val="53"/>
        </w:rPr>
        <w:t xml:space="preserve"> </w:t>
      </w:r>
      <w:r>
        <w:t>Las</w:t>
      </w:r>
      <w:r>
        <w:rPr>
          <w:spacing w:val="55"/>
        </w:rPr>
        <w:t xml:space="preserve"> </w:t>
      </w:r>
      <w:r>
        <w:t>variedades</w:t>
      </w:r>
      <w:r>
        <w:rPr>
          <w:spacing w:val="55"/>
        </w:rPr>
        <w:t xml:space="preserve"> </w:t>
      </w:r>
      <w:r>
        <w:t>de</w:t>
      </w:r>
      <w:r>
        <w:rPr>
          <w:spacing w:val="56"/>
        </w:rPr>
        <w:t xml:space="preserve"> </w:t>
      </w:r>
      <w:r>
        <w:t>uva</w:t>
      </w:r>
      <w:r>
        <w:rPr>
          <w:spacing w:val="56"/>
        </w:rPr>
        <w:t xml:space="preserve"> </w:t>
      </w:r>
      <w:r>
        <w:t>de</w:t>
      </w:r>
      <w:r>
        <w:rPr>
          <w:spacing w:val="56"/>
        </w:rPr>
        <w:t xml:space="preserve"> </w:t>
      </w:r>
      <w:r>
        <w:t>vinificación</w:t>
      </w:r>
      <w:r>
        <w:rPr>
          <w:spacing w:val="55"/>
        </w:rPr>
        <w:t xml:space="preserve"> </w:t>
      </w:r>
      <w:r>
        <w:t>permitidas</w:t>
      </w:r>
      <w:r>
        <w:rPr>
          <w:spacing w:val="55"/>
        </w:rPr>
        <w:t xml:space="preserve"> </w:t>
      </w:r>
      <w:r>
        <w:t>en</w:t>
      </w:r>
      <w:r>
        <w:rPr>
          <w:spacing w:val="53"/>
        </w:rPr>
        <w:t xml:space="preserve"> </w:t>
      </w:r>
      <w:r>
        <w:t>el</w:t>
      </w:r>
      <w:r>
        <w:rPr>
          <w:spacing w:val="54"/>
        </w:rPr>
        <w:t xml:space="preserve"> </w:t>
      </w:r>
      <w:r>
        <w:t>área</w:t>
      </w:r>
      <w:r>
        <w:rPr>
          <w:spacing w:val="53"/>
        </w:rPr>
        <w:t xml:space="preserve"> </w:t>
      </w:r>
      <w:r>
        <w:t>de</w:t>
      </w:r>
      <w:r>
        <w:rPr>
          <w:spacing w:val="56"/>
        </w:rPr>
        <w:t xml:space="preserve"> </w:t>
      </w:r>
      <w:r>
        <w:t>la</w:t>
      </w:r>
      <w:r>
        <w:rPr>
          <w:spacing w:val="55"/>
        </w:rPr>
        <w:t xml:space="preserve"> </w:t>
      </w:r>
      <w:r w:rsidR="00405BCE">
        <w:t>DOP</w:t>
      </w:r>
    </w:p>
    <w:p w:rsidR="00BC6885" w:rsidRDefault="002A7412">
      <w:pPr>
        <w:pStyle w:val="Textoindependiente"/>
        <w:spacing w:before="84" w:line="312" w:lineRule="auto"/>
        <w:ind w:left="601" w:right="650"/>
        <w:jc w:val="both"/>
      </w:pPr>
      <w:r>
        <w:rPr>
          <w:b/>
        </w:rPr>
        <w:t>«</w:t>
      </w:r>
      <w:r>
        <w:t xml:space="preserve">LEÓN», ya que las condiciones descritas en el apartado anterior referentes a los </w:t>
      </w:r>
      <w:r w:rsidR="00014F00">
        <w:t>f</w:t>
      </w:r>
      <w:r>
        <w:t xml:space="preserve">actores naturales de nuestra zona de elaboración, han influido decisivamente en los productores de nuestra </w:t>
      </w:r>
      <w:r w:rsidR="00405BCE">
        <w:t>DOP</w:t>
      </w:r>
      <w:r>
        <w:t xml:space="preserve"> «LEÓN», a lo largo de los años. Dichos factores naturales han permitido el correcto desarrollo de nuestras variedades viníferas, especialmente la variedad Prieto Picudo, cuyos parámetros analíticos y características organolépticas son consecuencia del clima y suelo en que se desarrolla dicha variedad.</w:t>
      </w:r>
    </w:p>
    <w:p w:rsidR="00BC6885" w:rsidRDefault="002A7412">
      <w:pPr>
        <w:pStyle w:val="Textoindependiente"/>
        <w:spacing w:before="101" w:line="312" w:lineRule="auto"/>
        <w:ind w:left="601" w:right="651"/>
        <w:jc w:val="both"/>
      </w:pPr>
      <w:r>
        <w:t>Ocurre algo parecido con las variedades blancas, como el Albarín Blanco, Verdejo y</w:t>
      </w:r>
      <w:r>
        <w:rPr>
          <w:spacing w:val="-3"/>
        </w:rPr>
        <w:t xml:space="preserve"> </w:t>
      </w:r>
      <w:proofErr w:type="spellStart"/>
      <w:r>
        <w:t>Godello</w:t>
      </w:r>
      <w:proofErr w:type="spellEnd"/>
      <w:r>
        <w:t>.</w:t>
      </w:r>
    </w:p>
    <w:p w:rsidR="00014F00" w:rsidRDefault="00014F00">
      <w:pPr>
        <w:pStyle w:val="Textoindependiente"/>
        <w:spacing w:before="1" w:line="312" w:lineRule="auto"/>
        <w:ind w:left="601" w:right="650"/>
        <w:jc w:val="both"/>
      </w:pPr>
    </w:p>
    <w:p w:rsidR="00BC6885" w:rsidRDefault="002A7412">
      <w:pPr>
        <w:pStyle w:val="Textoindependiente"/>
        <w:spacing w:before="1" w:line="312" w:lineRule="auto"/>
        <w:ind w:left="601" w:right="650"/>
        <w:jc w:val="both"/>
      </w:pPr>
      <w:r>
        <w:t xml:space="preserve">La variedad principal como se ha comentado en el presente </w:t>
      </w:r>
      <w:r w:rsidR="005E58FD">
        <w:t>P</w:t>
      </w:r>
      <w:r>
        <w:t xml:space="preserve">liego de condiciones es Prieto Picudo y se caracteriza por tener una producción irregular. A lo largo de los años, los viticultores que cultivaban dicha variedad con el sistema de conducción tradicional del vaso, se han ido dando cuenta que la transformación de dichas plantaciones en espaldera aumentaba la producción de la variedad. De </w:t>
      </w:r>
      <w:r>
        <w:lastRenderedPageBreak/>
        <w:t>hecho</w:t>
      </w:r>
      <w:r>
        <w:rPr>
          <w:spacing w:val="40"/>
        </w:rPr>
        <w:t xml:space="preserve"> </w:t>
      </w:r>
      <w:r>
        <w:t>las</w:t>
      </w:r>
      <w:r>
        <w:rPr>
          <w:spacing w:val="40"/>
        </w:rPr>
        <w:t xml:space="preserve"> </w:t>
      </w:r>
      <w:r>
        <w:t>nuevas</w:t>
      </w:r>
      <w:r>
        <w:rPr>
          <w:spacing w:val="40"/>
        </w:rPr>
        <w:t xml:space="preserve"> </w:t>
      </w:r>
      <w:r>
        <w:t>plantaciones</w:t>
      </w:r>
      <w:r>
        <w:rPr>
          <w:spacing w:val="40"/>
        </w:rPr>
        <w:t xml:space="preserve"> </w:t>
      </w:r>
      <w:r>
        <w:t>que</w:t>
      </w:r>
      <w:r>
        <w:rPr>
          <w:spacing w:val="40"/>
        </w:rPr>
        <w:t xml:space="preserve"> </w:t>
      </w:r>
      <w:r>
        <w:t>se</w:t>
      </w:r>
      <w:r>
        <w:rPr>
          <w:spacing w:val="39"/>
        </w:rPr>
        <w:t xml:space="preserve"> </w:t>
      </w:r>
      <w:r>
        <w:t>han</w:t>
      </w:r>
      <w:r>
        <w:rPr>
          <w:spacing w:val="39"/>
        </w:rPr>
        <w:t xml:space="preserve"> </w:t>
      </w:r>
      <w:r>
        <w:t>hecho</w:t>
      </w:r>
      <w:r>
        <w:rPr>
          <w:spacing w:val="39"/>
        </w:rPr>
        <w:t xml:space="preserve"> </w:t>
      </w:r>
      <w:r>
        <w:t>en</w:t>
      </w:r>
      <w:r>
        <w:rPr>
          <w:spacing w:val="40"/>
        </w:rPr>
        <w:t xml:space="preserve"> </w:t>
      </w:r>
      <w:r>
        <w:t>la</w:t>
      </w:r>
      <w:r>
        <w:rPr>
          <w:spacing w:val="41"/>
        </w:rPr>
        <w:t xml:space="preserve"> </w:t>
      </w:r>
      <w:r>
        <w:t>zona</w:t>
      </w:r>
      <w:r>
        <w:rPr>
          <w:spacing w:val="41"/>
        </w:rPr>
        <w:t xml:space="preserve"> </w:t>
      </w:r>
      <w:r>
        <w:t>geográfica</w:t>
      </w:r>
      <w:r>
        <w:rPr>
          <w:spacing w:val="39"/>
        </w:rPr>
        <w:t xml:space="preserve"> </w:t>
      </w:r>
      <w:r>
        <w:t>de</w:t>
      </w:r>
      <w:r>
        <w:rPr>
          <w:spacing w:val="41"/>
        </w:rPr>
        <w:t xml:space="preserve"> </w:t>
      </w:r>
      <w:r>
        <w:t>la</w:t>
      </w:r>
    </w:p>
    <w:p w:rsidR="00BC6885" w:rsidRPr="00014F00" w:rsidRDefault="00405BCE" w:rsidP="00014F00">
      <w:pPr>
        <w:pStyle w:val="Textoindependiente"/>
        <w:spacing w:before="7" w:line="312" w:lineRule="auto"/>
        <w:ind w:left="601" w:right="650"/>
        <w:jc w:val="both"/>
        <w:rPr>
          <w:strike/>
          <w:color w:val="0101FF"/>
        </w:rPr>
      </w:pPr>
      <w:r>
        <w:t>DOP</w:t>
      </w:r>
      <w:r w:rsidR="002A7412">
        <w:t xml:space="preserve"> «LEÓN», en los últimos 20 años han sido en espaldera. El sistema de poda también influye directamente en la producción de la variedad Prieto Picudo, siendo la denominada</w:t>
      </w:r>
      <w:r w:rsidR="00214742">
        <w:t xml:space="preserve"> </w:t>
      </w:r>
      <w:r w:rsidR="002A7412">
        <w:rPr>
          <w:i/>
        </w:rPr>
        <w:t>”poda larga”</w:t>
      </w:r>
      <w:r w:rsidR="002A7412">
        <w:t>, la más adecuada para esta variedad. La variedad Prieto Picudo es más productiva a partir de la cuarta y quinta yema de cada sarmiento, por tanto se tiende a podar las plantaciones en espalderas y en vaso de esta manera. De ahí que los rendimientos máximos recogidos en el presente Pliego de condiciones reflejan como de las plantaciones en espaldera se permite recoger más cantidad de uva a los viticultores.</w:t>
      </w:r>
    </w:p>
    <w:p w:rsidR="00BC6885" w:rsidRDefault="00BC6885">
      <w:pPr>
        <w:pStyle w:val="Textoindependiente"/>
        <w:spacing w:before="2"/>
        <w:rPr>
          <w:sz w:val="32"/>
        </w:rPr>
      </w:pPr>
    </w:p>
    <w:p w:rsidR="00BC6885" w:rsidRDefault="002A7412">
      <w:pPr>
        <w:pStyle w:val="Textoindependiente"/>
        <w:spacing w:line="312" w:lineRule="auto"/>
        <w:ind w:left="601" w:right="651"/>
        <w:jc w:val="both"/>
      </w:pPr>
      <w:r>
        <w:t xml:space="preserve">2.- Los viticultores y bodegueros acogidos a nuestra zona han desarrollado a lo largo de los años una técnica de elaboración de vinos rosados denominada </w:t>
      </w:r>
      <w:r>
        <w:rPr>
          <w:i/>
        </w:rPr>
        <w:t>“madreo”</w:t>
      </w:r>
      <w:r>
        <w:t>, que consiste en la adición de racimos enteros de la variedad Prieto Picudo perfectamente sanos a los depósitos de vino durante la fermentación.</w:t>
      </w:r>
    </w:p>
    <w:p w:rsidR="00BC6885" w:rsidRDefault="00BC6885">
      <w:pPr>
        <w:pStyle w:val="Textoindependiente"/>
        <w:spacing w:before="8"/>
        <w:rPr>
          <w:sz w:val="31"/>
        </w:rPr>
      </w:pPr>
    </w:p>
    <w:p w:rsidR="00BC6885" w:rsidRDefault="002A7412">
      <w:pPr>
        <w:pStyle w:val="Textoindependiente"/>
        <w:spacing w:line="312" w:lineRule="auto"/>
        <w:ind w:left="601" w:right="648"/>
        <w:jc w:val="both"/>
      </w:pPr>
      <w:r>
        <w:t>Este método de elaboración, ya comentado anteriormente permite a nuestros rosados adquirir mayor intensidad colorante; mayor estructura en boca y presencia de carbónico natural responsable de esas burbujas tan agradables.</w:t>
      </w:r>
    </w:p>
    <w:p w:rsidR="00BC6885" w:rsidRDefault="00BC6885">
      <w:pPr>
        <w:pStyle w:val="Textoindependiente"/>
        <w:spacing w:before="7"/>
        <w:rPr>
          <w:sz w:val="31"/>
        </w:rPr>
      </w:pPr>
    </w:p>
    <w:p w:rsidR="00D34778" w:rsidRDefault="00D34778">
      <w:pPr>
        <w:pStyle w:val="Textoindependiente"/>
        <w:spacing w:before="7"/>
        <w:rPr>
          <w:sz w:val="31"/>
        </w:rPr>
      </w:pPr>
    </w:p>
    <w:p w:rsidR="00BC6885" w:rsidRDefault="002A7412" w:rsidP="00AD274F">
      <w:pPr>
        <w:pStyle w:val="Ttulo1"/>
        <w:numPr>
          <w:ilvl w:val="0"/>
          <w:numId w:val="5"/>
        </w:numPr>
        <w:tabs>
          <w:tab w:val="left" w:pos="1255"/>
        </w:tabs>
      </w:pPr>
      <w:r>
        <w:t>Detalles del</w:t>
      </w:r>
      <w:r>
        <w:rPr>
          <w:spacing w:val="1"/>
        </w:rPr>
        <w:t xml:space="preserve"> </w:t>
      </w:r>
      <w:r>
        <w:t>producto.</w:t>
      </w:r>
    </w:p>
    <w:p w:rsidR="00BC6885" w:rsidRDefault="00BC6885">
      <w:pPr>
        <w:pStyle w:val="Textoindependiente"/>
        <w:spacing w:before="7"/>
        <w:rPr>
          <w:b/>
          <w:sz w:val="38"/>
        </w:rPr>
      </w:pPr>
    </w:p>
    <w:p w:rsidR="00BC6885" w:rsidRDefault="002A7412">
      <w:pPr>
        <w:pStyle w:val="Prrafodelista"/>
        <w:numPr>
          <w:ilvl w:val="1"/>
          <w:numId w:val="5"/>
        </w:numPr>
        <w:tabs>
          <w:tab w:val="left" w:pos="1804"/>
        </w:tabs>
        <w:spacing w:before="1"/>
        <w:rPr>
          <w:b/>
          <w:sz w:val="24"/>
        </w:rPr>
      </w:pPr>
      <w:r>
        <w:rPr>
          <w:b/>
          <w:sz w:val="24"/>
        </w:rPr>
        <w:t>Características de los vinos</w:t>
      </w:r>
      <w:r>
        <w:rPr>
          <w:b/>
          <w:spacing w:val="2"/>
          <w:sz w:val="24"/>
        </w:rPr>
        <w:t xml:space="preserve"> </w:t>
      </w:r>
      <w:r>
        <w:rPr>
          <w:b/>
          <w:sz w:val="24"/>
        </w:rPr>
        <w:t>blancos:</w:t>
      </w:r>
    </w:p>
    <w:p w:rsidR="00BC6885" w:rsidRDefault="00BC6885">
      <w:pPr>
        <w:pStyle w:val="Textoindependiente"/>
        <w:spacing w:before="6"/>
        <w:rPr>
          <w:b/>
          <w:sz w:val="38"/>
        </w:rPr>
      </w:pPr>
    </w:p>
    <w:p w:rsidR="00BC6885" w:rsidRDefault="002A7412" w:rsidP="00014F00">
      <w:pPr>
        <w:pStyle w:val="Textoindependiente"/>
        <w:spacing w:before="1" w:line="312" w:lineRule="auto"/>
        <w:ind w:left="601" w:right="651"/>
        <w:jc w:val="both"/>
      </w:pPr>
      <w:r>
        <w:t xml:space="preserve">Nuestros vinos blancos, elaborados con las variedades Verdejo y </w:t>
      </w:r>
      <w:proofErr w:type="spellStart"/>
      <w:r>
        <w:t>Godello</w:t>
      </w:r>
      <w:proofErr w:type="spellEnd"/>
      <w:r>
        <w:t xml:space="preserve"> se caracterizan por tener un gran equilibrio gustativo y aromático. Presentan una gran frescura y complejidad. Sin embargo, los vinos elaborados con la variedad</w:t>
      </w:r>
      <w:r w:rsidR="00014F00">
        <w:t xml:space="preserve"> </w:t>
      </w:r>
      <w:r>
        <w:t xml:space="preserve">Albarín se caracterizan por tener una mayor intensidad aromática que los anteriores, pero una menor complejidad y estructura gustativa. </w:t>
      </w:r>
      <w:r w:rsidR="00014F00">
        <w:t>Esto</w:t>
      </w:r>
      <w:r>
        <w:t xml:space="preserve"> provoca que cada vez más, las bodegas intenten compensar la falta de estructura gustativa de los vinos elaborados con Albarín, mezclándolos con un determinado porcentaje de la variedad Verdejo, o bien trabajando con el Albarín, envejeciéndolo en barrica, para conseguir una mayor estructura en la fase de boca, y una mayor complejidad</w:t>
      </w:r>
      <w:r>
        <w:rPr>
          <w:spacing w:val="-2"/>
        </w:rPr>
        <w:t xml:space="preserve"> </w:t>
      </w:r>
      <w:r>
        <w:t>aromática.</w:t>
      </w:r>
    </w:p>
    <w:p w:rsidR="00BC6885" w:rsidRDefault="00BC6885">
      <w:pPr>
        <w:pStyle w:val="Textoindependiente"/>
        <w:rPr>
          <w:sz w:val="32"/>
        </w:rPr>
      </w:pPr>
    </w:p>
    <w:p w:rsidR="00BC6885" w:rsidRDefault="002A7412">
      <w:pPr>
        <w:pStyle w:val="Ttulo1"/>
        <w:numPr>
          <w:ilvl w:val="1"/>
          <w:numId w:val="5"/>
        </w:numPr>
        <w:tabs>
          <w:tab w:val="left" w:pos="1804"/>
        </w:tabs>
      </w:pPr>
      <w:r>
        <w:lastRenderedPageBreak/>
        <w:t>Características de los vinos</w:t>
      </w:r>
      <w:r>
        <w:rPr>
          <w:spacing w:val="2"/>
        </w:rPr>
        <w:t xml:space="preserve"> </w:t>
      </w:r>
      <w:r>
        <w:t>rosados:</w:t>
      </w:r>
    </w:p>
    <w:p w:rsidR="00BC6885" w:rsidRDefault="00BC6885">
      <w:pPr>
        <w:pStyle w:val="Textoindependiente"/>
        <w:spacing w:before="7"/>
        <w:rPr>
          <w:b/>
          <w:sz w:val="38"/>
        </w:rPr>
      </w:pPr>
    </w:p>
    <w:p w:rsidR="00BC6885" w:rsidRDefault="002A7412">
      <w:pPr>
        <w:pStyle w:val="Textoindependiente"/>
        <w:spacing w:line="312" w:lineRule="auto"/>
        <w:ind w:left="601" w:right="650"/>
        <w:jc w:val="both"/>
      </w:pPr>
      <w:r>
        <w:t>Aquí es necesario diferenciar dos técnicas de elaboración distintas que arrojan vinos rosados de características diferentes. Existe la llamada técnica tradicional de elaboración de rosados, que proporcionan vinos muy frescos e intensos en nariz y con una gran estructura en boca. Se dice que son rosados muy aromáticos, con cuerpo y con un gran equilibrio entre el grado alcohólico y la acidez. Precisamente este último parámetro, la acidez total de los vinos, es característica principal de nuestros rosados, debido a que es una acidez natural, con unos valores muy altos, proporcionados desde la maduración de la uva. En definitiva, hablamos de vinos rosados, fáciles de beber.</w:t>
      </w:r>
    </w:p>
    <w:p w:rsidR="00BC6885" w:rsidRDefault="00BC6885">
      <w:pPr>
        <w:pStyle w:val="Textoindependiente"/>
        <w:spacing w:before="3"/>
        <w:rPr>
          <w:sz w:val="32"/>
        </w:rPr>
      </w:pPr>
    </w:p>
    <w:p w:rsidR="00BC6885" w:rsidRDefault="002A7412">
      <w:pPr>
        <w:pStyle w:val="Textoindependiente"/>
        <w:spacing w:line="312" w:lineRule="auto"/>
        <w:ind w:left="601" w:right="648"/>
        <w:jc w:val="both"/>
      </w:pPr>
      <w:r>
        <w:t>La otra técnica de elaboración de nuestros rosados, es la ya comentada y descrita en el presente Pliego de condiciones, técnica del madreo. Esta técnica aporta a los vinos rosados una mayor intensidad colorante, que hace que la riqueza cromática de este tipo de vinos sea muy agradable a la vista. Además, estos vinos se caracterizan por tener una mayor estructura en boca y principalmente, por presentar una fina burbuja de gas carbónico, procedente</w:t>
      </w:r>
      <w:r>
        <w:rPr>
          <w:spacing w:val="-13"/>
        </w:rPr>
        <w:t xml:space="preserve"> </w:t>
      </w:r>
      <w:r>
        <w:t>de</w:t>
      </w:r>
    </w:p>
    <w:p w:rsidR="00BC6885" w:rsidRDefault="00BC6885">
      <w:pPr>
        <w:pStyle w:val="Textoindependiente"/>
        <w:rPr>
          <w:sz w:val="32"/>
        </w:rPr>
      </w:pPr>
    </w:p>
    <w:p w:rsidR="00BC6885" w:rsidRDefault="002A7412">
      <w:pPr>
        <w:pStyle w:val="Textoindependiente"/>
        <w:spacing w:line="312" w:lineRule="auto"/>
        <w:ind w:left="601" w:right="650"/>
        <w:jc w:val="both"/>
      </w:pPr>
      <w:r>
        <w:t>Los diversos procesos físico-químicos que se dan al elaborar bajo esta ancestral técnica, que aporta una mayor frescura.</w:t>
      </w:r>
    </w:p>
    <w:p w:rsidR="00D34778" w:rsidRDefault="00D34778">
      <w:pPr>
        <w:pStyle w:val="Textoindependiente"/>
        <w:spacing w:line="312" w:lineRule="auto"/>
        <w:ind w:left="601" w:right="650"/>
        <w:jc w:val="both"/>
      </w:pPr>
    </w:p>
    <w:p w:rsidR="00BC6885" w:rsidRDefault="00BC6885">
      <w:pPr>
        <w:pStyle w:val="Textoindependiente"/>
        <w:spacing w:before="6"/>
        <w:rPr>
          <w:sz w:val="31"/>
        </w:rPr>
      </w:pPr>
    </w:p>
    <w:p w:rsidR="00BC6885" w:rsidRDefault="002A7412">
      <w:pPr>
        <w:pStyle w:val="Ttulo1"/>
        <w:numPr>
          <w:ilvl w:val="1"/>
          <w:numId w:val="5"/>
        </w:numPr>
        <w:tabs>
          <w:tab w:val="left" w:pos="1804"/>
        </w:tabs>
      </w:pPr>
      <w:r>
        <w:t>Características de los vinos</w:t>
      </w:r>
      <w:r>
        <w:rPr>
          <w:spacing w:val="2"/>
        </w:rPr>
        <w:t xml:space="preserve"> </w:t>
      </w:r>
      <w:r>
        <w:t>tintos:</w:t>
      </w:r>
    </w:p>
    <w:p w:rsidR="00BC6885" w:rsidRDefault="00BC6885">
      <w:pPr>
        <w:pStyle w:val="Textoindependiente"/>
        <w:spacing w:before="7"/>
        <w:rPr>
          <w:b/>
          <w:sz w:val="38"/>
        </w:rPr>
      </w:pPr>
    </w:p>
    <w:p w:rsidR="00BC6885" w:rsidRPr="00014F00" w:rsidRDefault="002A7412" w:rsidP="00014F00">
      <w:pPr>
        <w:pStyle w:val="Textoindependiente"/>
        <w:spacing w:line="312" w:lineRule="auto"/>
        <w:ind w:left="601" w:right="650"/>
        <w:jc w:val="both"/>
        <w:rPr>
          <w:sz w:val="20"/>
        </w:rPr>
      </w:pPr>
      <w:r>
        <w:t>Finalmente, al describir las características principales de nuestros vinos tintos, es necesario resaltar la gran intensidad, tanto cromática, como aromática y gustativa</w:t>
      </w:r>
      <w:r w:rsidR="00014F00">
        <w:t xml:space="preserve"> </w:t>
      </w:r>
      <w:r>
        <w:t xml:space="preserve">que presentan. En el caso de los vinos denominados jóvenes, es decir, que no han sido sometidos a ningún tipo de envejecimiento en roble, estas características se acentúan aún más, si cabe, debido a que el perfil aromático de nuestra variedad principal, la Prieto Picudo, se caracteriza por poseer una gran gama de aromas de frutas rojas y frutas negras, especialmente las primeras, como pueden ser las fresas, frambuesas, etc., Además, en la boca, estos vinos jóvenes son especialmente carnosos, con cuerpo y hasta con determinados matices de astringencia, típicos de esta variedad. Un gran </w:t>
      </w:r>
      <w:proofErr w:type="spellStart"/>
      <w:r>
        <w:t>post-gusto</w:t>
      </w:r>
      <w:proofErr w:type="spellEnd"/>
      <w:r>
        <w:t xml:space="preserve"> y persistencia, </w:t>
      </w:r>
      <w:r>
        <w:lastRenderedPageBreak/>
        <w:t>constituyen un gran colofón para este tipo de vinos, acompañados de los aromas retronasales que vuelven a recordar los aromas frutales de carácter</w:t>
      </w:r>
      <w:r>
        <w:rPr>
          <w:spacing w:val="-2"/>
        </w:rPr>
        <w:t xml:space="preserve"> </w:t>
      </w:r>
      <w:r>
        <w:t>primario.</w:t>
      </w:r>
    </w:p>
    <w:p w:rsidR="00BC6885" w:rsidRDefault="00BC6885">
      <w:pPr>
        <w:pStyle w:val="Textoindependiente"/>
        <w:spacing w:before="5"/>
        <w:rPr>
          <w:sz w:val="32"/>
        </w:rPr>
      </w:pPr>
    </w:p>
    <w:p w:rsidR="00BC6885" w:rsidRDefault="002A7412">
      <w:pPr>
        <w:pStyle w:val="Textoindependiente"/>
        <w:spacing w:line="312" w:lineRule="auto"/>
        <w:ind w:left="601" w:right="648"/>
        <w:jc w:val="both"/>
      </w:pPr>
      <w:r>
        <w:t>Sin embargo, en los vinos tintos que sí han sido envejecidos en barricas de roble, se aprecian matices más complejos, ya que además de los aromas denominados primarios de frutas rojas y negras, podemos apreciar los aromas terciarios derivados del proceso de crianza, es decir, los aromas derivados de la madera y el tostado de la barrica. Todos ellos forman un conjunto muy aromático y complejo que caracterizan a nuestros vinos tintos. En la fase gustativa, cabe resaltar que los matices astringentes, típicos de los vinos tintos jóvenes, desaparecen completamente con el paso del vino por la madera, apreciándose vinos en boca muy equilibrados, tánicos y con un gran paso por boca, que culminan con un largo y agradable</w:t>
      </w:r>
      <w:r>
        <w:rPr>
          <w:spacing w:val="-1"/>
        </w:rPr>
        <w:t xml:space="preserve"> </w:t>
      </w:r>
      <w:proofErr w:type="spellStart"/>
      <w:r>
        <w:t>post-gusto</w:t>
      </w:r>
      <w:proofErr w:type="spellEnd"/>
      <w:r>
        <w:t>.</w:t>
      </w:r>
    </w:p>
    <w:p w:rsidR="00BC6885" w:rsidRDefault="00BC6885">
      <w:pPr>
        <w:pStyle w:val="Textoindependiente"/>
        <w:spacing w:before="4"/>
        <w:rPr>
          <w:sz w:val="32"/>
        </w:rPr>
      </w:pPr>
    </w:p>
    <w:p w:rsidR="00DF09B8" w:rsidRPr="00DF09B8" w:rsidRDefault="00DF09B8" w:rsidP="00DF09B8">
      <w:pPr>
        <w:pStyle w:val="Ttulo1"/>
        <w:tabs>
          <w:tab w:val="left" w:pos="1804"/>
        </w:tabs>
      </w:pPr>
    </w:p>
    <w:p w:rsidR="00BC6885" w:rsidRDefault="002A7412" w:rsidP="00AD274F">
      <w:pPr>
        <w:pStyle w:val="Ttulo1"/>
        <w:numPr>
          <w:ilvl w:val="0"/>
          <w:numId w:val="18"/>
        </w:numPr>
        <w:tabs>
          <w:tab w:val="left" w:pos="1243"/>
        </w:tabs>
      </w:pPr>
      <w:r>
        <w:t>Descripción del nexo causal.</w:t>
      </w:r>
    </w:p>
    <w:p w:rsidR="00BC6885" w:rsidRDefault="00BC6885">
      <w:pPr>
        <w:pStyle w:val="Textoindependiente"/>
        <w:spacing w:before="7"/>
        <w:rPr>
          <w:b/>
          <w:sz w:val="38"/>
        </w:rPr>
      </w:pPr>
    </w:p>
    <w:p w:rsidR="00BC6885" w:rsidRDefault="002A7412">
      <w:pPr>
        <w:pStyle w:val="Textoindependiente"/>
        <w:spacing w:before="1" w:line="312" w:lineRule="auto"/>
        <w:ind w:left="601" w:right="650"/>
        <w:jc w:val="both"/>
      </w:pPr>
      <w:r>
        <w:t>1.- Cuando hablamos de los vinos elaborados con la variedad Prieto Picudo, siempre resaltamos la frescura de los vinos rosados y la calidad de los vinos tintos. Ambos adjetivos son consecuencia de las características organolépticas de la uva, las cuales a su vez son consecuencia de las condiciones climatológicas de nuestra zona, las características de los suelos y la influencia de los factores humanos.</w:t>
      </w:r>
    </w:p>
    <w:p w:rsidR="00014F00" w:rsidRDefault="00014F00">
      <w:pPr>
        <w:spacing w:line="312" w:lineRule="auto"/>
        <w:jc w:val="both"/>
      </w:pPr>
    </w:p>
    <w:p w:rsidR="00BC6885" w:rsidRDefault="00014F00">
      <w:pPr>
        <w:pStyle w:val="Textoindependiente"/>
        <w:spacing w:before="101" w:line="312" w:lineRule="auto"/>
        <w:ind w:left="601" w:right="651"/>
        <w:jc w:val="both"/>
      </w:pPr>
      <w:r>
        <w:t>2</w:t>
      </w:r>
      <w:r w:rsidR="002A7412">
        <w:t xml:space="preserve">.- Al describir, en el presente </w:t>
      </w:r>
      <w:r w:rsidR="005E58FD">
        <w:t>P</w:t>
      </w:r>
      <w:r w:rsidR="002A7412">
        <w:t>liego de condiciones, el clima de la zona, se han comentado varios aspectos que conviene resaltar para entender por qué nuestra variedad es distinta y singular:</w:t>
      </w:r>
    </w:p>
    <w:p w:rsidR="00BC6885" w:rsidRDefault="00BC6885">
      <w:pPr>
        <w:pStyle w:val="Textoindependiente"/>
        <w:spacing w:before="7"/>
        <w:rPr>
          <w:sz w:val="31"/>
        </w:rPr>
      </w:pPr>
    </w:p>
    <w:p w:rsidR="00BC6885" w:rsidRDefault="002A7412">
      <w:pPr>
        <w:pStyle w:val="Prrafodelista"/>
        <w:numPr>
          <w:ilvl w:val="0"/>
          <w:numId w:val="4"/>
        </w:numPr>
        <w:tabs>
          <w:tab w:val="left" w:pos="756"/>
        </w:tabs>
        <w:spacing w:line="312" w:lineRule="auto"/>
        <w:ind w:right="650" w:firstLine="0"/>
        <w:jc w:val="both"/>
        <w:rPr>
          <w:sz w:val="24"/>
        </w:rPr>
      </w:pPr>
      <w:r>
        <w:rPr>
          <w:sz w:val="24"/>
        </w:rPr>
        <w:t>La gran luminosidad de la que disfrutan las hojas y las bayas durante el periodo estival facilita la labor fotosintética de la planta, lo que favorece la acumulación de azúcares y también de polifenoles, responsables posteriormente, de los colores tan intensos y cálidos de los vinos rosados y tintos, que apreciamos en la fase visual de nuestros vinos.</w:t>
      </w:r>
    </w:p>
    <w:p w:rsidR="00BC6885" w:rsidRDefault="002A7412">
      <w:pPr>
        <w:pStyle w:val="Prrafodelista"/>
        <w:numPr>
          <w:ilvl w:val="0"/>
          <w:numId w:val="4"/>
        </w:numPr>
        <w:tabs>
          <w:tab w:val="left" w:pos="758"/>
        </w:tabs>
        <w:spacing w:before="6" w:line="312" w:lineRule="auto"/>
        <w:ind w:right="650" w:firstLine="0"/>
        <w:jc w:val="both"/>
        <w:rPr>
          <w:sz w:val="24"/>
        </w:rPr>
      </w:pPr>
      <w:r>
        <w:rPr>
          <w:sz w:val="24"/>
        </w:rPr>
        <w:t xml:space="preserve">Las diferencias de temperatura existentes durante el periodo estival entre el día y la noche, (durante el día las temperaturas llegan a ser tórridas, pero durante la noche la temperatura es bastante más baja); permiten a la planta llevar a cabo los </w:t>
      </w:r>
      <w:r>
        <w:rPr>
          <w:sz w:val="24"/>
        </w:rPr>
        <w:lastRenderedPageBreak/>
        <w:t>procesos de respiración celular que favorecen el desarrollo de la acidez natural tan</w:t>
      </w:r>
      <w:r>
        <w:rPr>
          <w:spacing w:val="6"/>
          <w:sz w:val="24"/>
        </w:rPr>
        <w:t xml:space="preserve"> </w:t>
      </w:r>
      <w:r>
        <w:rPr>
          <w:sz w:val="24"/>
        </w:rPr>
        <w:t>característica</w:t>
      </w:r>
      <w:r>
        <w:rPr>
          <w:spacing w:val="7"/>
          <w:sz w:val="24"/>
        </w:rPr>
        <w:t xml:space="preserve"> </w:t>
      </w:r>
      <w:r>
        <w:rPr>
          <w:sz w:val="24"/>
        </w:rPr>
        <w:t>de</w:t>
      </w:r>
      <w:r>
        <w:rPr>
          <w:spacing w:val="6"/>
          <w:sz w:val="24"/>
        </w:rPr>
        <w:t xml:space="preserve"> </w:t>
      </w:r>
      <w:r>
        <w:rPr>
          <w:sz w:val="24"/>
        </w:rPr>
        <w:t>la</w:t>
      </w:r>
      <w:r>
        <w:rPr>
          <w:spacing w:val="5"/>
          <w:sz w:val="24"/>
        </w:rPr>
        <w:t xml:space="preserve"> </w:t>
      </w:r>
      <w:r>
        <w:rPr>
          <w:sz w:val="24"/>
        </w:rPr>
        <w:t>uva.</w:t>
      </w:r>
      <w:r>
        <w:rPr>
          <w:spacing w:val="6"/>
          <w:sz w:val="24"/>
        </w:rPr>
        <w:t xml:space="preserve"> </w:t>
      </w:r>
      <w:r>
        <w:rPr>
          <w:sz w:val="24"/>
        </w:rPr>
        <w:t>Por</w:t>
      </w:r>
      <w:r>
        <w:rPr>
          <w:spacing w:val="6"/>
          <w:sz w:val="24"/>
        </w:rPr>
        <w:t xml:space="preserve"> </w:t>
      </w:r>
      <w:r>
        <w:rPr>
          <w:sz w:val="24"/>
        </w:rPr>
        <w:t>eso</w:t>
      </w:r>
      <w:r>
        <w:rPr>
          <w:spacing w:val="6"/>
          <w:sz w:val="24"/>
        </w:rPr>
        <w:t xml:space="preserve"> </w:t>
      </w:r>
      <w:r>
        <w:rPr>
          <w:sz w:val="24"/>
        </w:rPr>
        <w:t>se</w:t>
      </w:r>
      <w:r>
        <w:rPr>
          <w:spacing w:val="7"/>
          <w:sz w:val="24"/>
        </w:rPr>
        <w:t xml:space="preserve"> </w:t>
      </w:r>
      <w:r>
        <w:rPr>
          <w:sz w:val="24"/>
        </w:rPr>
        <w:t>alcanzan</w:t>
      </w:r>
      <w:r>
        <w:rPr>
          <w:spacing w:val="6"/>
          <w:sz w:val="24"/>
        </w:rPr>
        <w:t xml:space="preserve"> </w:t>
      </w:r>
      <w:r>
        <w:rPr>
          <w:sz w:val="24"/>
        </w:rPr>
        <w:t>valores</w:t>
      </w:r>
      <w:r>
        <w:rPr>
          <w:spacing w:val="6"/>
          <w:sz w:val="24"/>
        </w:rPr>
        <w:t xml:space="preserve"> </w:t>
      </w:r>
      <w:r>
        <w:rPr>
          <w:sz w:val="24"/>
        </w:rPr>
        <w:t>de</w:t>
      </w:r>
      <w:r>
        <w:rPr>
          <w:spacing w:val="6"/>
          <w:sz w:val="24"/>
        </w:rPr>
        <w:t xml:space="preserve"> </w:t>
      </w:r>
      <w:r>
        <w:rPr>
          <w:sz w:val="24"/>
        </w:rPr>
        <w:t>acidez</w:t>
      </w:r>
      <w:r>
        <w:rPr>
          <w:spacing w:val="4"/>
          <w:sz w:val="24"/>
        </w:rPr>
        <w:t xml:space="preserve"> </w:t>
      </w:r>
      <w:r>
        <w:rPr>
          <w:sz w:val="24"/>
        </w:rPr>
        <w:t>en</w:t>
      </w:r>
      <w:r>
        <w:rPr>
          <w:spacing w:val="6"/>
          <w:sz w:val="24"/>
        </w:rPr>
        <w:t xml:space="preserve"> </w:t>
      </w:r>
      <w:r>
        <w:rPr>
          <w:sz w:val="24"/>
        </w:rPr>
        <w:t>torno</w:t>
      </w:r>
      <w:r>
        <w:rPr>
          <w:spacing w:val="7"/>
          <w:sz w:val="24"/>
        </w:rPr>
        <w:t xml:space="preserve"> </w:t>
      </w:r>
      <w:r>
        <w:rPr>
          <w:sz w:val="24"/>
        </w:rPr>
        <w:t>a</w:t>
      </w:r>
      <w:r>
        <w:rPr>
          <w:spacing w:val="6"/>
          <w:sz w:val="24"/>
        </w:rPr>
        <w:t xml:space="preserve"> </w:t>
      </w:r>
      <w:r>
        <w:rPr>
          <w:sz w:val="24"/>
        </w:rPr>
        <w:t>los</w:t>
      </w:r>
    </w:p>
    <w:p w:rsidR="00BC6885" w:rsidRDefault="002A7412">
      <w:pPr>
        <w:pStyle w:val="Textoindependiente"/>
        <w:spacing w:before="6" w:line="312" w:lineRule="auto"/>
        <w:ind w:left="601" w:right="651"/>
        <w:jc w:val="both"/>
      </w:pPr>
      <w:r>
        <w:t>5.5 g/l de Ácido Tartárico en mosto, que se traduce posteriormente en la frescura tan típica de los vinos rosados.</w:t>
      </w:r>
    </w:p>
    <w:p w:rsidR="00BC6885" w:rsidRDefault="002A7412">
      <w:pPr>
        <w:pStyle w:val="Textoindependiente"/>
        <w:spacing w:before="3" w:line="312" w:lineRule="auto"/>
        <w:ind w:left="601" w:right="651"/>
        <w:jc w:val="both"/>
      </w:pPr>
      <w:r>
        <w:t>Además estas diferencias de temperatura también favorecen el correcto desarrollo y acumulación de los polifenoles en las bayas, debido al gran número de horas de luz de la que gozan nuestros viñedos en</w:t>
      </w:r>
      <w:r>
        <w:rPr>
          <w:spacing w:val="-2"/>
        </w:rPr>
        <w:t xml:space="preserve"> </w:t>
      </w:r>
      <w:r>
        <w:t>verano.</w:t>
      </w:r>
    </w:p>
    <w:p w:rsidR="00BC6885" w:rsidRDefault="002A7412">
      <w:pPr>
        <w:pStyle w:val="Prrafodelista"/>
        <w:numPr>
          <w:ilvl w:val="0"/>
          <w:numId w:val="4"/>
        </w:numPr>
        <w:tabs>
          <w:tab w:val="left" w:pos="756"/>
        </w:tabs>
        <w:spacing w:before="3" w:line="312" w:lineRule="auto"/>
        <w:ind w:right="648" w:firstLine="0"/>
        <w:jc w:val="both"/>
        <w:rPr>
          <w:sz w:val="24"/>
        </w:rPr>
      </w:pPr>
      <w:r>
        <w:rPr>
          <w:sz w:val="24"/>
        </w:rPr>
        <w:t>Por otro lado también cabe resaltar que la variedad Prieto Picudo se caracteriza por la gran intensidad aromática de los vinos resultantes. Para que nuestros vinos presenten estas características aromáticas, es necesario que la acumulación, en la piel de las bayas, de terpenos responsables de los aromas, sea la correcta, y para eso juega un papel fundamental las altas temperaturas que se alcanzan durante el día en los periodos</w:t>
      </w:r>
      <w:r>
        <w:rPr>
          <w:spacing w:val="-5"/>
          <w:sz w:val="24"/>
        </w:rPr>
        <w:t xml:space="preserve"> </w:t>
      </w:r>
      <w:r>
        <w:rPr>
          <w:sz w:val="24"/>
        </w:rPr>
        <w:t>estivales.</w:t>
      </w:r>
    </w:p>
    <w:p w:rsidR="00BC6885" w:rsidRDefault="002A7412">
      <w:pPr>
        <w:pStyle w:val="Prrafodelista"/>
        <w:numPr>
          <w:ilvl w:val="0"/>
          <w:numId w:val="4"/>
        </w:numPr>
        <w:tabs>
          <w:tab w:val="left" w:pos="768"/>
        </w:tabs>
        <w:spacing w:before="8" w:line="312" w:lineRule="auto"/>
        <w:ind w:right="651" w:firstLine="0"/>
        <w:jc w:val="both"/>
        <w:rPr>
          <w:sz w:val="24"/>
        </w:rPr>
      </w:pPr>
      <w:r>
        <w:rPr>
          <w:sz w:val="24"/>
        </w:rPr>
        <w:t>Estas altas temperaturas durante el verano, unido a la elevada luminosidad en dicho periodo, que favorece la actividad fotosintética, permite la acumulación de azúcares en las bayas, lo cual luego se traducirá en elevados grados alcohólicos. Éste factor, junto con lo</w:t>
      </w:r>
      <w:r w:rsidR="00214742">
        <w:rPr>
          <w:sz w:val="24"/>
        </w:rPr>
        <w:t>s</w:t>
      </w:r>
      <w:r>
        <w:rPr>
          <w:sz w:val="24"/>
        </w:rPr>
        <w:t xml:space="preserve"> elevados valores de acidez natural de la variedad, permite a los viticultores y bodegueros acogidos a nuestra Denominación, la elaboración de vinos tintos jóvenes y frescos, y vinos tintos de largas</w:t>
      </w:r>
      <w:r>
        <w:rPr>
          <w:spacing w:val="-17"/>
          <w:sz w:val="24"/>
        </w:rPr>
        <w:t xml:space="preserve"> </w:t>
      </w:r>
      <w:r>
        <w:rPr>
          <w:sz w:val="24"/>
        </w:rPr>
        <w:t>crianzas.</w:t>
      </w:r>
    </w:p>
    <w:p w:rsidR="00BC6885" w:rsidRDefault="002A7412" w:rsidP="00014F00">
      <w:pPr>
        <w:pStyle w:val="Prrafodelista"/>
        <w:numPr>
          <w:ilvl w:val="0"/>
          <w:numId w:val="4"/>
        </w:numPr>
        <w:tabs>
          <w:tab w:val="left" w:pos="780"/>
        </w:tabs>
        <w:spacing w:before="101" w:line="312" w:lineRule="auto"/>
        <w:ind w:right="650" w:firstLine="0"/>
        <w:jc w:val="both"/>
      </w:pPr>
      <w:r>
        <w:rPr>
          <w:sz w:val="24"/>
        </w:rPr>
        <w:t>Los periodos otoñales de nuestra zona se caracterizan por ser suaves y algo lluviosos,</w:t>
      </w:r>
      <w:r w:rsidRPr="00014F00">
        <w:rPr>
          <w:spacing w:val="8"/>
          <w:sz w:val="24"/>
        </w:rPr>
        <w:t xml:space="preserve"> </w:t>
      </w:r>
      <w:r>
        <w:rPr>
          <w:sz w:val="24"/>
        </w:rPr>
        <w:t>lo</w:t>
      </w:r>
      <w:r w:rsidRPr="00014F00">
        <w:rPr>
          <w:spacing w:val="10"/>
          <w:sz w:val="24"/>
        </w:rPr>
        <w:t xml:space="preserve"> </w:t>
      </w:r>
      <w:r>
        <w:rPr>
          <w:sz w:val="24"/>
        </w:rPr>
        <w:t>que</w:t>
      </w:r>
      <w:r w:rsidRPr="00014F00">
        <w:rPr>
          <w:spacing w:val="9"/>
          <w:sz w:val="24"/>
        </w:rPr>
        <w:t xml:space="preserve"> </w:t>
      </w:r>
      <w:r>
        <w:rPr>
          <w:sz w:val="24"/>
        </w:rPr>
        <w:t>resulta</w:t>
      </w:r>
      <w:r w:rsidRPr="00014F00">
        <w:rPr>
          <w:spacing w:val="7"/>
          <w:sz w:val="24"/>
        </w:rPr>
        <w:t xml:space="preserve"> </w:t>
      </w:r>
      <w:r>
        <w:rPr>
          <w:sz w:val="24"/>
        </w:rPr>
        <w:t>fundamental</w:t>
      </w:r>
      <w:r w:rsidRPr="00014F00">
        <w:rPr>
          <w:spacing w:val="8"/>
          <w:sz w:val="24"/>
        </w:rPr>
        <w:t xml:space="preserve"> </w:t>
      </w:r>
      <w:r>
        <w:rPr>
          <w:sz w:val="24"/>
        </w:rPr>
        <w:t>para</w:t>
      </w:r>
      <w:r w:rsidRPr="00014F00">
        <w:rPr>
          <w:spacing w:val="9"/>
          <w:sz w:val="24"/>
        </w:rPr>
        <w:t xml:space="preserve"> </w:t>
      </w:r>
      <w:r>
        <w:rPr>
          <w:sz w:val="24"/>
        </w:rPr>
        <w:t>conseguir</w:t>
      </w:r>
      <w:r w:rsidRPr="00014F00">
        <w:rPr>
          <w:spacing w:val="8"/>
          <w:sz w:val="24"/>
        </w:rPr>
        <w:t xml:space="preserve"> </w:t>
      </w:r>
      <w:r>
        <w:rPr>
          <w:sz w:val="24"/>
        </w:rPr>
        <w:t>un</w:t>
      </w:r>
      <w:r w:rsidRPr="00014F00">
        <w:rPr>
          <w:spacing w:val="10"/>
          <w:sz w:val="24"/>
        </w:rPr>
        <w:t xml:space="preserve"> </w:t>
      </w:r>
      <w:r>
        <w:rPr>
          <w:sz w:val="24"/>
        </w:rPr>
        <w:t>buen</w:t>
      </w:r>
      <w:r w:rsidRPr="00014F00">
        <w:rPr>
          <w:spacing w:val="6"/>
          <w:sz w:val="24"/>
        </w:rPr>
        <w:t xml:space="preserve"> </w:t>
      </w:r>
      <w:r>
        <w:rPr>
          <w:sz w:val="24"/>
        </w:rPr>
        <w:t>final</w:t>
      </w:r>
      <w:r w:rsidRPr="00014F00">
        <w:rPr>
          <w:spacing w:val="6"/>
          <w:sz w:val="24"/>
        </w:rPr>
        <w:t xml:space="preserve"> </w:t>
      </w:r>
      <w:r>
        <w:rPr>
          <w:sz w:val="24"/>
        </w:rPr>
        <w:t>de</w:t>
      </w:r>
      <w:r w:rsidRPr="00014F00">
        <w:rPr>
          <w:spacing w:val="10"/>
          <w:sz w:val="24"/>
        </w:rPr>
        <w:t xml:space="preserve"> </w:t>
      </w:r>
      <w:r>
        <w:rPr>
          <w:sz w:val="24"/>
        </w:rPr>
        <w:t>maduración</w:t>
      </w:r>
      <w:r w:rsidR="00014F00">
        <w:rPr>
          <w:sz w:val="24"/>
        </w:rPr>
        <w:t xml:space="preserve"> </w:t>
      </w:r>
      <w:r>
        <w:t>de las uvas. Este buen final de maduración se aprecia en los buenos equilibrios que se alcanzan entre el grado alcohólico, acidez y polifenoles.</w:t>
      </w:r>
    </w:p>
    <w:p w:rsidR="00BC6885" w:rsidRDefault="002A7412">
      <w:pPr>
        <w:pStyle w:val="Prrafodelista"/>
        <w:numPr>
          <w:ilvl w:val="0"/>
          <w:numId w:val="4"/>
        </w:numPr>
        <w:tabs>
          <w:tab w:val="left" w:pos="760"/>
        </w:tabs>
        <w:spacing w:before="2" w:line="312" w:lineRule="auto"/>
        <w:ind w:right="651" w:firstLine="0"/>
        <w:jc w:val="both"/>
        <w:rPr>
          <w:sz w:val="24"/>
        </w:rPr>
      </w:pPr>
      <w:r>
        <w:rPr>
          <w:sz w:val="24"/>
        </w:rPr>
        <w:t xml:space="preserve">Para combatir la irregularidad de la producción de la variedad Prieto Picudo, </w:t>
      </w:r>
      <w:r>
        <w:rPr>
          <w:spacing w:val="-3"/>
          <w:sz w:val="24"/>
        </w:rPr>
        <w:t xml:space="preserve">ya </w:t>
      </w:r>
      <w:r>
        <w:rPr>
          <w:sz w:val="24"/>
        </w:rPr>
        <w:t xml:space="preserve">se ha comentado en el presente Pliego de condiciones, que los viticultores emplean la conocida </w:t>
      </w:r>
      <w:r>
        <w:rPr>
          <w:i/>
          <w:sz w:val="24"/>
        </w:rPr>
        <w:t>“poda larga”</w:t>
      </w:r>
      <w:r>
        <w:rPr>
          <w:sz w:val="24"/>
        </w:rPr>
        <w:t>, con el fin de favorecer y regular más la producción de esta variedad, consiguiendo producciones de elevada</w:t>
      </w:r>
      <w:r>
        <w:rPr>
          <w:spacing w:val="-9"/>
          <w:sz w:val="24"/>
        </w:rPr>
        <w:t xml:space="preserve"> </w:t>
      </w:r>
      <w:r>
        <w:rPr>
          <w:sz w:val="24"/>
        </w:rPr>
        <w:t>calidad.</w:t>
      </w:r>
    </w:p>
    <w:p w:rsidR="00BC6885" w:rsidRDefault="002A7412">
      <w:pPr>
        <w:pStyle w:val="Prrafodelista"/>
        <w:numPr>
          <w:ilvl w:val="0"/>
          <w:numId w:val="4"/>
        </w:numPr>
        <w:tabs>
          <w:tab w:val="left" w:pos="753"/>
        </w:tabs>
        <w:spacing w:before="5" w:line="312" w:lineRule="auto"/>
        <w:ind w:right="650" w:firstLine="0"/>
        <w:jc w:val="both"/>
        <w:rPr>
          <w:sz w:val="24"/>
        </w:rPr>
      </w:pPr>
      <w:r>
        <w:rPr>
          <w:sz w:val="24"/>
        </w:rPr>
        <w:t xml:space="preserve">Los distintos tipos de suelos descritos anteriormente, se caracterizan todos ellos por tener un bajo contenido en materia orgánica. Este factor resulta determinante a la hora de obtener producciones de calidad, tanto en nuestras variedades tintas como blancas. Especialmente estas últimas que consiguen una gran expresión aromática gracias a que los suelos sobre los que se asientan son especialmente ligeros, con poca materia orgánica y poca arcilla, con excelentes condiciones de drenaje interno, con una aceptable capacidad de retención hídrica, facilidad de aireación y penetrabilidad de las raíces, bajo contenido en sales minerales, </w:t>
      </w:r>
      <w:r>
        <w:rPr>
          <w:sz w:val="24"/>
        </w:rPr>
        <w:lastRenderedPageBreak/>
        <w:t>profundidad y un contenido adecuado de caliza; condiciones todas ellas fundamentales para la obtención de vinos blancos de gran</w:t>
      </w:r>
      <w:r>
        <w:rPr>
          <w:spacing w:val="-8"/>
          <w:sz w:val="24"/>
        </w:rPr>
        <w:t xml:space="preserve"> </w:t>
      </w:r>
      <w:r>
        <w:rPr>
          <w:sz w:val="24"/>
        </w:rPr>
        <w:t>calidad.</w:t>
      </w:r>
    </w:p>
    <w:p w:rsidR="00BC6885" w:rsidRDefault="002A7412">
      <w:pPr>
        <w:pStyle w:val="Prrafodelista"/>
        <w:numPr>
          <w:ilvl w:val="0"/>
          <w:numId w:val="4"/>
        </w:numPr>
        <w:tabs>
          <w:tab w:val="left" w:pos="765"/>
        </w:tabs>
        <w:spacing w:before="12" w:line="312" w:lineRule="auto"/>
        <w:ind w:right="605" w:firstLine="0"/>
        <w:jc w:val="both"/>
        <w:rPr>
          <w:sz w:val="24"/>
        </w:rPr>
      </w:pPr>
      <w:r>
        <w:rPr>
          <w:sz w:val="24"/>
        </w:rPr>
        <w:t xml:space="preserve">Finalmente cabe resaltar de nuevo la elaboración de rosados con la técnica del </w:t>
      </w:r>
      <w:r>
        <w:rPr>
          <w:i/>
          <w:sz w:val="24"/>
        </w:rPr>
        <w:t>“madreo”</w:t>
      </w:r>
      <w:r>
        <w:rPr>
          <w:sz w:val="24"/>
        </w:rPr>
        <w:t>. Esta técnica tan solo se desarrolla en nuestra zona, siendo muchas las bodegas que además de la elaboración clásica de rosado, siempre destinan unos litros de mosto para someterlos a esta técnica de</w:t>
      </w:r>
      <w:r>
        <w:rPr>
          <w:spacing w:val="-4"/>
          <w:sz w:val="24"/>
        </w:rPr>
        <w:t xml:space="preserve"> </w:t>
      </w:r>
      <w:r>
        <w:rPr>
          <w:sz w:val="24"/>
        </w:rPr>
        <w:t>elaboración.</w:t>
      </w:r>
    </w:p>
    <w:p w:rsidR="00BC6885" w:rsidRDefault="00BC6885">
      <w:pPr>
        <w:pStyle w:val="Textoindependiente"/>
        <w:spacing w:before="9"/>
        <w:rPr>
          <w:sz w:val="31"/>
        </w:rPr>
      </w:pPr>
    </w:p>
    <w:p w:rsidR="00BC6885" w:rsidRDefault="002A7412" w:rsidP="00DF09B8">
      <w:pPr>
        <w:pStyle w:val="Ttulo1"/>
        <w:numPr>
          <w:ilvl w:val="0"/>
          <w:numId w:val="18"/>
        </w:numPr>
        <w:tabs>
          <w:tab w:val="left" w:pos="1255"/>
        </w:tabs>
        <w:ind w:left="1254" w:hanging="294"/>
      </w:pPr>
      <w:r>
        <w:t>Interacción</w:t>
      </w:r>
      <w:r>
        <w:rPr>
          <w:spacing w:val="-4"/>
        </w:rPr>
        <w:t xml:space="preserve"> </w:t>
      </w:r>
      <w:r>
        <w:t>informal.</w:t>
      </w:r>
    </w:p>
    <w:p w:rsidR="00BC6885" w:rsidRDefault="00BC6885">
      <w:pPr>
        <w:pStyle w:val="Textoindependiente"/>
        <w:spacing w:before="7"/>
        <w:rPr>
          <w:b/>
          <w:sz w:val="38"/>
        </w:rPr>
      </w:pPr>
    </w:p>
    <w:p w:rsidR="00BC6885" w:rsidRDefault="002A7412">
      <w:pPr>
        <w:ind w:left="1309"/>
        <w:rPr>
          <w:b/>
          <w:sz w:val="24"/>
        </w:rPr>
      </w:pPr>
      <w:r>
        <w:rPr>
          <w:b/>
          <w:sz w:val="24"/>
        </w:rPr>
        <w:t>d.1) Referencias históricas.</w:t>
      </w:r>
    </w:p>
    <w:p w:rsidR="00BC6885" w:rsidRDefault="00BC6885">
      <w:pPr>
        <w:pStyle w:val="Textoindependiente"/>
        <w:spacing w:before="7"/>
        <w:rPr>
          <w:b/>
          <w:sz w:val="38"/>
        </w:rPr>
      </w:pPr>
    </w:p>
    <w:p w:rsidR="00BC6885" w:rsidRDefault="002A7412">
      <w:pPr>
        <w:pStyle w:val="Textoindependiente"/>
        <w:spacing w:line="312" w:lineRule="auto"/>
        <w:ind w:left="601" w:right="650"/>
        <w:jc w:val="both"/>
      </w:pPr>
      <w:r>
        <w:t>1.- Las primeras noticias documentales sobre la región se remontan a comienzos del siglo X y sirven de indicador para establecer al menos como ciertas, dos fuentes económicas sobre las que se apoyaban los territorios bajo su influencia, los molinos para la transformación cerealista y los viñedos.</w:t>
      </w:r>
    </w:p>
    <w:p w:rsidR="00BC6885" w:rsidRDefault="00BC6885">
      <w:pPr>
        <w:pStyle w:val="Textoindependiente"/>
        <w:spacing w:before="8"/>
        <w:rPr>
          <w:sz w:val="31"/>
        </w:rPr>
      </w:pPr>
    </w:p>
    <w:p w:rsidR="00BC6885" w:rsidRDefault="002A7412">
      <w:pPr>
        <w:pStyle w:val="Textoindependiente"/>
        <w:spacing w:line="312" w:lineRule="auto"/>
        <w:ind w:left="601" w:right="650"/>
        <w:jc w:val="both"/>
      </w:pPr>
      <w:r>
        <w:t>Con fecha 1 de noviembre y su data anual que estaría comprendida entre los años 915 y 942, se redacta uno de los documentos de interés a fin de justificar la presencia vinícola en estos territorios.</w:t>
      </w:r>
    </w:p>
    <w:p w:rsidR="00BC6885" w:rsidRDefault="00BC6885">
      <w:pPr>
        <w:spacing w:line="312" w:lineRule="auto"/>
        <w:jc w:val="both"/>
      </w:pPr>
    </w:p>
    <w:p w:rsidR="00BC6885" w:rsidRDefault="002A7412">
      <w:pPr>
        <w:pStyle w:val="Textoindependiente"/>
        <w:spacing w:before="101" w:line="312" w:lineRule="auto"/>
        <w:ind w:left="601" w:right="650"/>
        <w:jc w:val="both"/>
      </w:pPr>
      <w:r>
        <w:t>Queda claramente manifestado en dicho texto, cómo ya en la primera mitad del siglo X y en estos lugares, se aprecian transacciones de interés relacionadas en torno al vino y, posiblemente, no sería descabellado pensar que fuesen los propios monjes de este cenobio los encargados de su introducción en la zona, realizando las plantaciones de vides en las tierras que adquirían, bien por donación o compra, y elaborando más tarde con sus frutos los caldos que se usaban en esta ocasión como pago para esta transacción.</w:t>
      </w:r>
    </w:p>
    <w:p w:rsidR="00BC6885" w:rsidRDefault="00BC6885">
      <w:pPr>
        <w:pStyle w:val="Textoindependiente"/>
        <w:rPr>
          <w:sz w:val="32"/>
        </w:rPr>
      </w:pPr>
    </w:p>
    <w:p w:rsidR="00BC6885" w:rsidRDefault="002A7412">
      <w:pPr>
        <w:pStyle w:val="Textoindependiente"/>
        <w:spacing w:line="312" w:lineRule="auto"/>
        <w:ind w:left="601" w:right="651"/>
        <w:jc w:val="both"/>
      </w:pPr>
      <w:r>
        <w:t>2.- Ya en la segunda mitad del siglo X otros dos documentos, también conservados en el archivo de la catedral de León, acreditan de igual forma la adquisición de terrenos dedicados al cultivo de viñas “</w:t>
      </w:r>
      <w:proofErr w:type="spellStart"/>
      <w:r>
        <w:t>uinea</w:t>
      </w:r>
      <w:proofErr w:type="spellEnd"/>
      <w:r>
        <w:t xml:space="preserve"> </w:t>
      </w:r>
      <w:proofErr w:type="spellStart"/>
      <w:r>
        <w:t>mostra</w:t>
      </w:r>
      <w:proofErr w:type="spellEnd"/>
      <w:r>
        <w:t xml:space="preserve">” por la comunidad de monjes del convento de Santa María y Santiago de </w:t>
      </w:r>
      <w:proofErr w:type="spellStart"/>
      <w:r>
        <w:t>Valdevimbre</w:t>
      </w:r>
      <w:proofErr w:type="spellEnd"/>
      <w:r>
        <w:t>.</w:t>
      </w:r>
    </w:p>
    <w:p w:rsidR="00BC6885" w:rsidRDefault="00BC6885">
      <w:pPr>
        <w:pStyle w:val="Textoindependiente"/>
        <w:spacing w:before="8"/>
        <w:rPr>
          <w:sz w:val="31"/>
        </w:rPr>
      </w:pPr>
    </w:p>
    <w:p w:rsidR="00BC6885" w:rsidRDefault="002A7412">
      <w:pPr>
        <w:pStyle w:val="Textoindependiente"/>
        <w:spacing w:before="1" w:line="312" w:lineRule="auto"/>
        <w:ind w:left="601" w:right="651"/>
        <w:jc w:val="both"/>
      </w:pPr>
      <w:r>
        <w:t xml:space="preserve">3.- En la Edad Media la vid adquiere la categoría de cultivo tradicional en la comarca, según se puede constatar en la obra de </w:t>
      </w:r>
      <w:proofErr w:type="spellStart"/>
      <w:r>
        <w:t>Huetz</w:t>
      </w:r>
      <w:proofErr w:type="spellEnd"/>
      <w:r>
        <w:t xml:space="preserve"> de </w:t>
      </w:r>
      <w:proofErr w:type="spellStart"/>
      <w:r>
        <w:t>Lemps</w:t>
      </w:r>
      <w:proofErr w:type="spellEnd"/>
      <w:r>
        <w:t xml:space="preserve">, sobre </w:t>
      </w:r>
      <w:r>
        <w:lastRenderedPageBreak/>
        <w:t>donaciones de viñas, ventas, etc.</w:t>
      </w:r>
    </w:p>
    <w:p w:rsidR="00BC6885" w:rsidRDefault="00BC6885">
      <w:pPr>
        <w:pStyle w:val="Textoindependiente"/>
        <w:spacing w:before="7"/>
        <w:rPr>
          <w:sz w:val="31"/>
        </w:rPr>
      </w:pPr>
    </w:p>
    <w:p w:rsidR="00BC6885" w:rsidRDefault="002A7412">
      <w:pPr>
        <w:pStyle w:val="Textoindependiente"/>
        <w:spacing w:line="312" w:lineRule="auto"/>
        <w:ind w:left="601" w:right="650"/>
        <w:jc w:val="both"/>
      </w:pPr>
      <w:r>
        <w:t>4.- Del siglo XVI al XIX los viñedos de la región no dejan de progresar en razón de su proximidad a la ciudad de León y Asturias. Vemos pues cómo atraviesa un periodo de euforia que pronto se transformará en crisis con la llegada de</w:t>
      </w:r>
      <w:r>
        <w:rPr>
          <w:spacing w:val="-8"/>
        </w:rPr>
        <w:t xml:space="preserve"> </w:t>
      </w:r>
      <w:r>
        <w:t>la</w:t>
      </w:r>
      <w:r w:rsidR="00174328">
        <w:t xml:space="preserve"> </w:t>
      </w:r>
      <w:r>
        <w:t>filoxera al viñedo leonés, llegando a estas tierras en el año 1887, disminuyendo el viñedo rápidamente y continuando su labor destructiva hasta los años veinte del siglo XX.</w:t>
      </w:r>
    </w:p>
    <w:p w:rsidR="00BC6885" w:rsidRDefault="00BC6885">
      <w:pPr>
        <w:pStyle w:val="Textoindependiente"/>
        <w:spacing w:before="7"/>
        <w:rPr>
          <w:sz w:val="31"/>
        </w:rPr>
      </w:pPr>
    </w:p>
    <w:p w:rsidR="00BC6885" w:rsidRDefault="002A7412">
      <w:pPr>
        <w:pStyle w:val="Textoindependiente"/>
        <w:spacing w:line="312" w:lineRule="auto"/>
        <w:ind w:left="601" w:right="650"/>
        <w:jc w:val="both"/>
      </w:pPr>
      <w:r>
        <w:t xml:space="preserve">5.- Ya en 1.985 un grupo de Cooperativas y Bodegas pertenecientes a la zona </w:t>
      </w:r>
      <w:proofErr w:type="spellStart"/>
      <w:r>
        <w:t>Valdevimbre</w:t>
      </w:r>
      <w:proofErr w:type="spellEnd"/>
      <w:r>
        <w:t xml:space="preserve"> - Los Oteros - Cea, iniciaron las conversaciones para formar lo que sería una Asociación Profesional de viticultores, elaboradores y embotelladores, cuyo objetivo fundamental fuese el de lograr la Denominación de Origen para sus vinos. Dicho objetivo, debería sustentarse en tres pilares fundamentales: la promoción de los caldos, la diferenciación de los mismos, y la mejora y defensa de su</w:t>
      </w:r>
      <w:r>
        <w:rPr>
          <w:spacing w:val="-1"/>
        </w:rPr>
        <w:t xml:space="preserve"> </w:t>
      </w:r>
      <w:r>
        <w:t>calidad.</w:t>
      </w:r>
    </w:p>
    <w:p w:rsidR="00BC6885" w:rsidRDefault="00014F00">
      <w:pPr>
        <w:pStyle w:val="Textoindependiente"/>
        <w:spacing w:before="101" w:line="312" w:lineRule="auto"/>
        <w:ind w:left="601" w:right="650"/>
        <w:jc w:val="both"/>
      </w:pPr>
      <w:r>
        <w:t>F</w:t>
      </w:r>
      <w:r w:rsidR="002A7412">
        <w:t>ue así, cuando en abril de 1.997 se depositaron los estatutos de la Asociación, en la Dirección de Trabajo de la Junta de Castilla y León, quien reconoció los esfuerzos realizados concediendo el derecho al uso de la mención de “Vino de la Tierra”, a los viticultores, elaboradores y embotelladores que perteneciesen a la Asociación Vino de la Tierra “</w:t>
      </w:r>
      <w:proofErr w:type="spellStart"/>
      <w:r w:rsidR="002A7412">
        <w:t>Valdevimbre</w:t>
      </w:r>
      <w:proofErr w:type="spellEnd"/>
      <w:r w:rsidR="002A7412">
        <w:t xml:space="preserve"> - Los Oteros”, mediante la orden de 9 de abril de 1.999, de la Consejería de Agricultura y Ganadería, publicada en el Boletín Oficial de Castilla y León </w:t>
      </w:r>
      <w:r w:rsidR="00C204E6">
        <w:t>N.º</w:t>
      </w:r>
      <w:r w:rsidR="002A7412">
        <w:t xml:space="preserve"> 82, de lunes 3 de mayo de 1.999.</w:t>
      </w:r>
    </w:p>
    <w:p w:rsidR="00BC6885" w:rsidRDefault="00BC6885">
      <w:pPr>
        <w:pStyle w:val="Textoindependiente"/>
        <w:rPr>
          <w:sz w:val="32"/>
        </w:rPr>
      </w:pPr>
    </w:p>
    <w:p w:rsidR="00BC6885" w:rsidRDefault="002A7412">
      <w:pPr>
        <w:pStyle w:val="Textoindependiente"/>
        <w:spacing w:line="312" w:lineRule="auto"/>
        <w:ind w:left="601" w:right="650"/>
        <w:jc w:val="both"/>
      </w:pPr>
      <w:r>
        <w:t>Al ser el ámbito geográfico de la denominación bastante amplio, y abarcar la zona de influencia de dos riberas; Esla y Cea, los asociados de la ribera del Cea no se sentían identificados con el nombre de “</w:t>
      </w:r>
      <w:proofErr w:type="spellStart"/>
      <w:r>
        <w:t>Valdevimbre</w:t>
      </w:r>
      <w:proofErr w:type="spellEnd"/>
      <w:r>
        <w:t>-Los Oteros”, lo que provocó mediante aprobación por unanimidad de Asamblea General, la modificación de los estatutos en noviembre de 1.998 en busca de una mención más general, que junto con una nueva modificación aprobada por unanimidad en la</w:t>
      </w:r>
      <w:r>
        <w:rPr>
          <w:spacing w:val="37"/>
        </w:rPr>
        <w:t xml:space="preserve"> </w:t>
      </w:r>
      <w:r>
        <w:t>Asamblea General de junio de 2.001 y al amparo de la Tercera Disposición Adicional de la orden de 15 de Junio de 2.000, de la Consejería de Agricultura y Ganadería, por la que se regula el uso de la indicación geográfica “Vino de la Tierra de Castilla y León”, la Asociación pasó a denominarse; Asociación de Vinos de la Tierra “Vino Tierra de</w:t>
      </w:r>
      <w:r>
        <w:rPr>
          <w:spacing w:val="1"/>
        </w:rPr>
        <w:t xml:space="preserve"> </w:t>
      </w:r>
      <w:r>
        <w:t>León”.</w:t>
      </w:r>
    </w:p>
    <w:p w:rsidR="00BC6885" w:rsidRDefault="00BC6885">
      <w:pPr>
        <w:pStyle w:val="Textoindependiente"/>
        <w:spacing w:before="6"/>
        <w:rPr>
          <w:sz w:val="32"/>
        </w:rPr>
      </w:pPr>
    </w:p>
    <w:p w:rsidR="00BC6885" w:rsidRDefault="002A7412">
      <w:pPr>
        <w:pStyle w:val="Textoindependiente"/>
        <w:spacing w:line="312" w:lineRule="auto"/>
        <w:ind w:left="601" w:right="650"/>
        <w:jc w:val="both"/>
      </w:pPr>
      <w:r>
        <w:lastRenderedPageBreak/>
        <w:t>Una vez resueltas estas modificaciones y al encontrarnos en estos momentos más cerca que nunca de lograr nuestro objetivo, fue en la Asamblea General de todos los socios del 27-06-02, donde se eligió por unanimidad el nombre para la futura mención Vino de Calidad de nuestra zona de producción; «TIERRA DE LEÓN»,</w:t>
      </w:r>
    </w:p>
    <w:p w:rsidR="00BC6885" w:rsidRDefault="00BC6885">
      <w:pPr>
        <w:pStyle w:val="Textoindependiente"/>
        <w:spacing w:before="9"/>
        <w:rPr>
          <w:sz w:val="31"/>
        </w:rPr>
      </w:pPr>
    </w:p>
    <w:p w:rsidR="00BC6885" w:rsidRDefault="002A7412">
      <w:pPr>
        <w:pStyle w:val="Textoindependiente"/>
        <w:spacing w:line="312" w:lineRule="auto"/>
        <w:ind w:left="601" w:right="650"/>
        <w:jc w:val="both"/>
      </w:pPr>
      <w:r>
        <w:t xml:space="preserve">El nombre de «LEÓN», ha estado ligado desde siempre a la cultura del pueblo leonés, tanto es así que es el nombre de una de las principales comarcas que </w:t>
      </w:r>
      <w:r w:rsidR="00014F00">
        <w:t>i</w:t>
      </w:r>
      <w:r>
        <w:t>ntegraban la región leonesa y antiguo reino de León.</w:t>
      </w:r>
    </w:p>
    <w:p w:rsidR="00BC6885" w:rsidRDefault="00BC6885">
      <w:pPr>
        <w:spacing w:line="312" w:lineRule="auto"/>
        <w:jc w:val="both"/>
      </w:pPr>
    </w:p>
    <w:p w:rsidR="00214742" w:rsidRDefault="00214742">
      <w:pPr>
        <w:spacing w:line="312" w:lineRule="auto"/>
        <w:jc w:val="both"/>
      </w:pPr>
    </w:p>
    <w:p w:rsidR="00BC6885" w:rsidRDefault="002A7412">
      <w:pPr>
        <w:pStyle w:val="Ttulo1"/>
        <w:spacing w:before="247"/>
        <w:ind w:left="601"/>
        <w:jc w:val="both"/>
      </w:pPr>
      <w:r>
        <w:t>8.- OTROS REQUISITOS APLICABLES.</w:t>
      </w:r>
    </w:p>
    <w:p w:rsidR="00BC6885" w:rsidRDefault="00BC6885">
      <w:pPr>
        <w:pStyle w:val="Textoindependiente"/>
        <w:spacing w:before="7"/>
        <w:rPr>
          <w:b/>
          <w:sz w:val="38"/>
        </w:rPr>
      </w:pPr>
    </w:p>
    <w:p w:rsidR="00BC6885" w:rsidRDefault="002A7412">
      <w:pPr>
        <w:pStyle w:val="Prrafodelista"/>
        <w:numPr>
          <w:ilvl w:val="0"/>
          <w:numId w:val="3"/>
        </w:numPr>
        <w:tabs>
          <w:tab w:val="left" w:pos="1243"/>
        </w:tabs>
        <w:ind w:hanging="282"/>
        <w:rPr>
          <w:b/>
          <w:sz w:val="24"/>
        </w:rPr>
      </w:pPr>
      <w:r>
        <w:rPr>
          <w:b/>
          <w:sz w:val="24"/>
        </w:rPr>
        <w:t>Marco legal.</w:t>
      </w:r>
    </w:p>
    <w:p w:rsidR="00BC6885" w:rsidRDefault="00BC6885">
      <w:pPr>
        <w:pStyle w:val="Textoindependiente"/>
        <w:spacing w:before="2"/>
        <w:rPr>
          <w:b/>
          <w:sz w:val="37"/>
        </w:rPr>
      </w:pPr>
    </w:p>
    <w:p w:rsidR="00BC6885" w:rsidRDefault="002A7412">
      <w:pPr>
        <w:pStyle w:val="Prrafodelista"/>
        <w:numPr>
          <w:ilvl w:val="1"/>
          <w:numId w:val="4"/>
        </w:numPr>
        <w:tabs>
          <w:tab w:val="left" w:pos="1322"/>
        </w:tabs>
        <w:spacing w:before="1" w:line="309" w:lineRule="auto"/>
        <w:ind w:right="608"/>
        <w:jc w:val="both"/>
        <w:rPr>
          <w:sz w:val="24"/>
        </w:rPr>
      </w:pPr>
      <w:r>
        <w:rPr>
          <w:sz w:val="24"/>
        </w:rPr>
        <w:t xml:space="preserve">ORDEN AYG/1263/2007, de 11 de julio, por la que se reconoce el </w:t>
      </w:r>
      <w:proofErr w:type="spellStart"/>
      <w:r>
        <w:rPr>
          <w:sz w:val="24"/>
        </w:rPr>
        <w:t>v.c.p.r.d</w:t>
      </w:r>
      <w:proofErr w:type="spellEnd"/>
      <w:r>
        <w:rPr>
          <w:sz w:val="24"/>
        </w:rPr>
        <w:t>. Denominación de Origen «Tierra de León» y se aprueba su Reglamento, modificada por la Orden AYG/370/2008, de 6 de</w:t>
      </w:r>
      <w:r>
        <w:rPr>
          <w:spacing w:val="-4"/>
          <w:sz w:val="24"/>
        </w:rPr>
        <w:t xml:space="preserve"> </w:t>
      </w:r>
      <w:r>
        <w:rPr>
          <w:sz w:val="24"/>
        </w:rPr>
        <w:t>febrero.</w:t>
      </w:r>
    </w:p>
    <w:p w:rsidR="00BC6885" w:rsidRDefault="002A7412">
      <w:pPr>
        <w:pStyle w:val="Prrafodelista"/>
        <w:numPr>
          <w:ilvl w:val="1"/>
          <w:numId w:val="4"/>
        </w:numPr>
        <w:tabs>
          <w:tab w:val="left" w:pos="1322"/>
        </w:tabs>
        <w:spacing w:line="312" w:lineRule="auto"/>
        <w:ind w:right="605"/>
        <w:jc w:val="both"/>
        <w:rPr>
          <w:sz w:val="24"/>
        </w:rPr>
      </w:pPr>
      <w:r>
        <w:rPr>
          <w:sz w:val="24"/>
        </w:rPr>
        <w:t>ORDEN ARM/1602/2008, de 14 de mayo, por la que se publican la Orden AYG/1263/2007, de 11 de julio, de la Consejería de Agricultura y Ganadería, por la que se reconoce el vino de calidad producido en región determinada Denominación de Origen «Tierra de León» y se aprueba su Reglamento y la Orden AYG/370/2008, de 6 de febrero, por la que se modifica la</w:t>
      </w:r>
      <w:r>
        <w:rPr>
          <w:spacing w:val="-1"/>
          <w:sz w:val="24"/>
        </w:rPr>
        <w:t xml:space="preserve"> </w:t>
      </w:r>
      <w:r>
        <w:rPr>
          <w:sz w:val="24"/>
        </w:rPr>
        <w:t>anterior.</w:t>
      </w:r>
    </w:p>
    <w:p w:rsidR="00BC6885" w:rsidRDefault="00BC6885">
      <w:pPr>
        <w:pStyle w:val="Textoindependiente"/>
        <w:spacing w:before="3"/>
        <w:rPr>
          <w:sz w:val="30"/>
        </w:rPr>
      </w:pPr>
    </w:p>
    <w:p w:rsidR="003A33F2" w:rsidRDefault="003A33F2">
      <w:pPr>
        <w:rPr>
          <w:sz w:val="30"/>
          <w:szCs w:val="24"/>
        </w:rPr>
      </w:pPr>
      <w:r>
        <w:rPr>
          <w:sz w:val="30"/>
        </w:rPr>
        <w:br w:type="page"/>
      </w:r>
    </w:p>
    <w:p w:rsidR="00FF749C" w:rsidRDefault="00FF749C">
      <w:pPr>
        <w:pStyle w:val="Textoindependiente"/>
        <w:spacing w:before="3"/>
        <w:rPr>
          <w:sz w:val="30"/>
        </w:rPr>
      </w:pPr>
    </w:p>
    <w:p w:rsidR="00BC6885" w:rsidRDefault="002A7412">
      <w:pPr>
        <w:pStyle w:val="Ttulo1"/>
        <w:numPr>
          <w:ilvl w:val="0"/>
          <w:numId w:val="3"/>
        </w:numPr>
        <w:tabs>
          <w:tab w:val="left" w:pos="1255"/>
        </w:tabs>
        <w:ind w:left="1254" w:hanging="294"/>
      </w:pPr>
      <w:r>
        <w:t>Otros requisitos</w:t>
      </w:r>
      <w:r>
        <w:rPr>
          <w:spacing w:val="-1"/>
        </w:rPr>
        <w:t xml:space="preserve"> </w:t>
      </w:r>
      <w:r>
        <w:t>adicionales.</w:t>
      </w:r>
    </w:p>
    <w:p w:rsidR="00BC6885" w:rsidRDefault="00BC6885">
      <w:pPr>
        <w:pStyle w:val="Textoindependiente"/>
        <w:spacing w:before="7"/>
        <w:rPr>
          <w:b/>
          <w:sz w:val="38"/>
        </w:rPr>
      </w:pPr>
    </w:p>
    <w:p w:rsidR="00FF749C" w:rsidRDefault="002A7412">
      <w:pPr>
        <w:pStyle w:val="Textoindependiente"/>
        <w:spacing w:line="312" w:lineRule="auto"/>
        <w:ind w:left="601" w:right="605"/>
        <w:jc w:val="both"/>
      </w:pPr>
      <w:r>
        <w:t xml:space="preserve">La elaboración, almacenamiento, envejecimiento, embotellado y etiquetado de los vinos amparados bajo la </w:t>
      </w:r>
      <w:r w:rsidR="00405BCE">
        <w:t>DOP</w:t>
      </w:r>
      <w:r>
        <w:t xml:space="preserve"> «LEÓN», se realizará con uvas que cumplan lo dispuesto en el presente Pliego de </w:t>
      </w:r>
      <w:r w:rsidR="005E58FD">
        <w:t>c</w:t>
      </w:r>
      <w:r>
        <w:t xml:space="preserve">ondiciones, en las bodegas enclavadas dentro de los términos municipales de la zona de producción, indicada asimismo en el presente Pliego de </w:t>
      </w:r>
      <w:r w:rsidR="005E58FD">
        <w:t>c</w:t>
      </w:r>
      <w:r>
        <w:t>ondiciones.</w:t>
      </w:r>
    </w:p>
    <w:p w:rsidR="00BC6885" w:rsidRDefault="00BC6885">
      <w:pPr>
        <w:pStyle w:val="Textoindependiente"/>
        <w:spacing w:before="10"/>
        <w:rPr>
          <w:sz w:val="31"/>
        </w:rPr>
      </w:pPr>
    </w:p>
    <w:p w:rsidR="00BC6885" w:rsidRDefault="002A7412" w:rsidP="00014F00">
      <w:pPr>
        <w:pStyle w:val="Ttulo1"/>
        <w:numPr>
          <w:ilvl w:val="1"/>
          <w:numId w:val="3"/>
        </w:numPr>
        <w:tabs>
          <w:tab w:val="left" w:pos="1804"/>
        </w:tabs>
        <w:ind w:right="200"/>
      </w:pPr>
      <w:r>
        <w:t>Excepciones a la aplicación de los rendimientos</w:t>
      </w:r>
      <w:r>
        <w:rPr>
          <w:spacing w:val="-6"/>
        </w:rPr>
        <w:t xml:space="preserve"> </w:t>
      </w:r>
      <w:r>
        <w:t>máximos.</w:t>
      </w:r>
    </w:p>
    <w:p w:rsidR="00BC6885" w:rsidRDefault="00BC6885">
      <w:pPr>
        <w:pStyle w:val="Textoindependiente"/>
        <w:spacing w:before="7"/>
        <w:rPr>
          <w:b/>
          <w:sz w:val="38"/>
        </w:rPr>
      </w:pPr>
    </w:p>
    <w:p w:rsidR="00BC6885" w:rsidRDefault="002A7412">
      <w:pPr>
        <w:pStyle w:val="Textoindependiente"/>
        <w:spacing w:line="312" w:lineRule="auto"/>
        <w:ind w:left="601" w:right="604"/>
        <w:jc w:val="both"/>
      </w:pPr>
      <w:r>
        <w:t xml:space="preserve">Los límites máximos de producción en kilogramos por hectárea establecidos en el apartado 5 del presente Pliego de </w:t>
      </w:r>
      <w:r w:rsidR="005E58FD">
        <w:t>c</w:t>
      </w:r>
      <w:r>
        <w:t>ondiciones podrán ser incrementados en determinadas campañas, en toda o en parte de la zona de producción, con carácter previo a la vendimia, previo estudio justificativo que evidencie que tal variación no perjudica la calidad de la uva, ni la del producto final amparado, permitiendo conseguir las características establecidas para el mismo en el presente Pliego. En todo caso, el incremento máximo que podrá autorizarse no podrá superar el 15 por 100 de los límites a los que se ha hecho referencia anteriormente.</w:t>
      </w:r>
    </w:p>
    <w:p w:rsidR="00BC6885" w:rsidRDefault="00BC6885">
      <w:pPr>
        <w:spacing w:line="312" w:lineRule="auto"/>
        <w:jc w:val="both"/>
      </w:pPr>
    </w:p>
    <w:p w:rsidR="00BC6885" w:rsidRDefault="002A7412" w:rsidP="00174328">
      <w:pPr>
        <w:pStyle w:val="Ttulo1"/>
        <w:numPr>
          <w:ilvl w:val="1"/>
          <w:numId w:val="3"/>
        </w:numPr>
        <w:tabs>
          <w:tab w:val="left" w:pos="1804"/>
        </w:tabs>
        <w:spacing w:before="247"/>
      </w:pPr>
      <w:r>
        <w:t>Disposiciones respecto al envasado y</w:t>
      </w:r>
      <w:r>
        <w:rPr>
          <w:spacing w:val="-7"/>
        </w:rPr>
        <w:t xml:space="preserve"> </w:t>
      </w:r>
      <w:r>
        <w:t>embotellado.</w:t>
      </w:r>
    </w:p>
    <w:p w:rsidR="00BC6885" w:rsidRDefault="00BC6885">
      <w:pPr>
        <w:pStyle w:val="Textoindependiente"/>
        <w:spacing w:before="7"/>
        <w:rPr>
          <w:b/>
          <w:sz w:val="38"/>
        </w:rPr>
      </w:pPr>
    </w:p>
    <w:p w:rsidR="00BC6885" w:rsidRDefault="002A7412">
      <w:pPr>
        <w:pStyle w:val="Textoindependiente"/>
        <w:spacing w:line="312" w:lineRule="auto"/>
        <w:ind w:left="601" w:right="651"/>
        <w:jc w:val="both"/>
      </w:pPr>
      <w:r>
        <w:t xml:space="preserve">1.- Los vinos amparados por la </w:t>
      </w:r>
      <w:r w:rsidR="00405BCE">
        <w:t>DOP</w:t>
      </w:r>
      <w:r>
        <w:t xml:space="preserve"> </w:t>
      </w:r>
      <w:r>
        <w:rPr>
          <w:b/>
        </w:rPr>
        <w:t>«</w:t>
      </w:r>
      <w:r>
        <w:t>LEÓN», únicamente podrán circular y ser expedidos por las bodegas en tipos de envase que no perjudiquen su calidad y prestigio.</w:t>
      </w:r>
    </w:p>
    <w:p w:rsidR="00BC6885" w:rsidRDefault="00BC6885">
      <w:pPr>
        <w:pStyle w:val="Textoindependiente"/>
        <w:spacing w:before="7"/>
        <w:rPr>
          <w:sz w:val="31"/>
        </w:rPr>
      </w:pPr>
    </w:p>
    <w:p w:rsidR="00BC6885" w:rsidRDefault="002A7412" w:rsidP="00350476">
      <w:pPr>
        <w:pStyle w:val="Textoindependiente"/>
        <w:spacing w:line="312" w:lineRule="auto"/>
        <w:ind w:left="601" w:right="605"/>
        <w:jc w:val="both"/>
      </w:pPr>
      <w:r>
        <w:t>2.-</w:t>
      </w:r>
      <w:r w:rsidR="00E167C5" w:rsidRPr="00E167C5">
        <w:t xml:space="preserve"> El proceso de elaboración del vino incluye las operaciones de embotellado y de afinado de los vinos, de tal forma que las características organolépticas y físico-químicas descritas en el presente Pliego de </w:t>
      </w:r>
      <w:r w:rsidR="005E58FD">
        <w:t>c</w:t>
      </w:r>
      <w:r w:rsidR="00E167C5" w:rsidRPr="00E167C5">
        <w:t xml:space="preserve">ondiciones solo pueden garantizarse si la totalidad de las operaciones de manipulación del vino tienen lugar en la zona de producción. En consecuencia, con objeto de salvaguardar la calidad, garantizar el origen y asegurar el control, </w:t>
      </w:r>
      <w:r>
        <w:t xml:space="preserve"> </w:t>
      </w:r>
      <w:r w:rsidR="00E167C5">
        <w:t>t</w:t>
      </w:r>
      <w:r>
        <w:t xml:space="preserve">eniendo en cuenta que el embotellado de los vinos amparados por la </w:t>
      </w:r>
      <w:r w:rsidR="00405BCE">
        <w:t>DOP</w:t>
      </w:r>
      <w:r w:rsidR="00E167C5">
        <w:t xml:space="preserve"> </w:t>
      </w:r>
      <w:r>
        <w:t xml:space="preserve">«LEÓN», es uno de los puntos críticos para garantizar las características adquiridas durante el proceso de elaboración y envejecimiento definidas en este Pliego de </w:t>
      </w:r>
      <w:r w:rsidR="005E58FD">
        <w:t>c</w:t>
      </w:r>
      <w:r>
        <w:t xml:space="preserve">ondiciones, tal operación se realizará en las bodegas </w:t>
      </w:r>
      <w:r>
        <w:lastRenderedPageBreak/>
        <w:t xml:space="preserve">ubicadas en la zona de producción establecida en el presente Pliego de </w:t>
      </w:r>
      <w:r w:rsidR="005E58FD">
        <w:t>co</w:t>
      </w:r>
      <w:r>
        <w:t>ndiciones, en sus instalaciones embotelladoras.</w:t>
      </w:r>
    </w:p>
    <w:p w:rsidR="00BC6885" w:rsidRDefault="00BC6885">
      <w:pPr>
        <w:pStyle w:val="Textoindependiente"/>
        <w:spacing w:before="10"/>
        <w:rPr>
          <w:sz w:val="31"/>
        </w:rPr>
      </w:pPr>
    </w:p>
    <w:p w:rsidR="00BC6885" w:rsidRDefault="002A7412">
      <w:pPr>
        <w:pStyle w:val="Textoindependiente"/>
        <w:spacing w:line="312" w:lineRule="auto"/>
        <w:ind w:left="601" w:right="605"/>
        <w:jc w:val="both"/>
      </w:pPr>
      <w:r>
        <w:t xml:space="preserve">3.- Todos los vinos amparados que se comercialicen para consumo se expedirán embotellados. Las botellas deberán ser de vidrio, de las capacidades autorizadas por la Unión Europea. El cierre de las botellas se realizará con materiales que garanticen el mantenimiento de las características establecidas en el apartado 2 del presente Pliego de </w:t>
      </w:r>
      <w:r w:rsidR="005E58FD">
        <w:t>c</w:t>
      </w:r>
      <w:r>
        <w:t xml:space="preserve">ondiciones. En </w:t>
      </w:r>
      <w:r w:rsidR="00E167C5">
        <w:t xml:space="preserve">determinados </w:t>
      </w:r>
      <w:r>
        <w:t xml:space="preserve">casos, se podrán utilizar otros tipos de envase, siempre que garanticen el mantenimiento de las características organolépticas y físico-químicas establecidos en el apartado 2 del presente Pliego de </w:t>
      </w:r>
      <w:r w:rsidR="005E58FD">
        <w:t>c</w:t>
      </w:r>
      <w:r>
        <w:t>ondiciones.</w:t>
      </w:r>
    </w:p>
    <w:p w:rsidR="00D34778" w:rsidRDefault="00D34778">
      <w:pPr>
        <w:pStyle w:val="Textoindependiente"/>
        <w:spacing w:before="2"/>
        <w:rPr>
          <w:sz w:val="32"/>
        </w:rPr>
      </w:pPr>
    </w:p>
    <w:p w:rsidR="00D34778" w:rsidRDefault="00D34778">
      <w:pPr>
        <w:pStyle w:val="Textoindependiente"/>
        <w:spacing w:before="2"/>
        <w:rPr>
          <w:sz w:val="32"/>
        </w:rPr>
      </w:pPr>
    </w:p>
    <w:p w:rsidR="00BC6885" w:rsidRDefault="002A7412" w:rsidP="00350476">
      <w:pPr>
        <w:pStyle w:val="Ttulo1"/>
        <w:numPr>
          <w:ilvl w:val="1"/>
          <w:numId w:val="3"/>
        </w:numPr>
        <w:tabs>
          <w:tab w:val="left" w:pos="1804"/>
        </w:tabs>
      </w:pPr>
      <w:r>
        <w:t>Disposiciones respecto al</w:t>
      </w:r>
      <w:r>
        <w:rPr>
          <w:spacing w:val="-4"/>
        </w:rPr>
        <w:t xml:space="preserve"> </w:t>
      </w:r>
      <w:r>
        <w:t>etiquetado.</w:t>
      </w:r>
    </w:p>
    <w:p w:rsidR="00BC6885" w:rsidRDefault="00BC6885">
      <w:pPr>
        <w:pStyle w:val="Textoindependiente"/>
        <w:spacing w:before="7"/>
        <w:rPr>
          <w:b/>
          <w:sz w:val="38"/>
        </w:rPr>
      </w:pPr>
    </w:p>
    <w:p w:rsidR="000713B5" w:rsidRDefault="000713B5" w:rsidP="00350476">
      <w:pPr>
        <w:pStyle w:val="Textoindependiente"/>
        <w:spacing w:before="101" w:line="312" w:lineRule="auto"/>
        <w:ind w:left="601" w:right="650"/>
        <w:jc w:val="both"/>
      </w:pPr>
      <w:r w:rsidRPr="000713B5">
        <w:t xml:space="preserve">1.- Figurará obligatoriamente una de las dos menciones que se indican a continuación:    Denominación de Origen </w:t>
      </w:r>
      <w:r w:rsidR="00E167C5">
        <w:t>«</w:t>
      </w:r>
      <w:r w:rsidR="00E167C5" w:rsidRPr="000713B5">
        <w:t>LEÓN</w:t>
      </w:r>
      <w:r w:rsidR="00E167C5">
        <w:t>»</w:t>
      </w:r>
      <w:r w:rsidR="00E167C5" w:rsidRPr="000713B5" w:rsidDel="00E167C5">
        <w:t xml:space="preserve"> </w:t>
      </w:r>
      <w:r w:rsidRPr="000713B5">
        <w:t xml:space="preserve">(término tradicional </w:t>
      </w:r>
      <w:r w:rsidR="00E167C5">
        <w:t>conforme a lo dispuesto en el artículo 112, letra a) d</w:t>
      </w:r>
      <w:r w:rsidRPr="000713B5">
        <w:t xml:space="preserve">el Reglamento (CE) </w:t>
      </w:r>
      <w:r w:rsidR="00C204E6">
        <w:t>N.º</w:t>
      </w:r>
      <w:r w:rsidRPr="000713B5">
        <w:t xml:space="preserve"> 1308/2013) o Denominación de Origen Protegida </w:t>
      </w:r>
      <w:r w:rsidR="00E167C5" w:rsidRPr="00E167C5">
        <w:t>«LEÓN»</w:t>
      </w:r>
    </w:p>
    <w:p w:rsidR="00BC6885" w:rsidRPr="000713B5" w:rsidRDefault="00BC6885" w:rsidP="000713B5">
      <w:pPr>
        <w:pStyle w:val="Textoindependiente"/>
        <w:spacing w:before="5"/>
        <w:ind w:left="567"/>
        <w:rPr>
          <w:sz w:val="21"/>
        </w:rPr>
      </w:pPr>
    </w:p>
    <w:p w:rsidR="00BC6885" w:rsidRPr="000713B5" w:rsidRDefault="002A7412">
      <w:pPr>
        <w:pStyle w:val="Textoindependiente"/>
        <w:spacing w:before="101" w:line="312" w:lineRule="auto"/>
        <w:ind w:left="601" w:right="650"/>
        <w:jc w:val="both"/>
      </w:pPr>
      <w:r w:rsidRPr="000713B5">
        <w:t>2.- Será obligatoria la indicación del año de cosecha en el etiquetado de todos los vinos protegidos aunque no hayan sido sometidos a envejecimiento.</w:t>
      </w:r>
    </w:p>
    <w:p w:rsidR="00BC6885" w:rsidRPr="000713B5" w:rsidRDefault="00BC6885">
      <w:pPr>
        <w:pStyle w:val="Textoindependiente"/>
        <w:spacing w:before="5"/>
        <w:rPr>
          <w:sz w:val="31"/>
        </w:rPr>
      </w:pPr>
    </w:p>
    <w:p w:rsidR="00BC6885" w:rsidRDefault="002A7412">
      <w:pPr>
        <w:pStyle w:val="Textoindependiente"/>
        <w:spacing w:before="1" w:line="312" w:lineRule="auto"/>
        <w:ind w:left="601" w:right="605"/>
        <w:jc w:val="both"/>
      </w:pPr>
      <w:r w:rsidRPr="000713B5">
        <w:t>3.</w:t>
      </w:r>
      <w:proofErr w:type="gramStart"/>
      <w:r w:rsidRPr="000713B5">
        <w:t xml:space="preserve">- </w:t>
      </w:r>
      <w:r w:rsidR="00E167C5">
        <w:t xml:space="preserve"> En</w:t>
      </w:r>
      <w:proofErr w:type="gramEnd"/>
      <w:r w:rsidRPr="000713B5">
        <w:t xml:space="preserve"> los vinos tintos sometidos a envejecimiento, se podrán utilizar en el etiquetado los términos tradicionales: «CRIANZA», «RESERVA» y «GRAN RESERVA», en aplicación de lo dispuesto en el artículo </w:t>
      </w:r>
      <w:r w:rsidR="00E167C5" w:rsidRPr="00E167C5">
        <w:t xml:space="preserve"> </w:t>
      </w:r>
      <w:r w:rsidR="00E167C5" w:rsidRPr="004C1F12">
        <w:t xml:space="preserve">112, apartado b) del Reglamento (UE) </w:t>
      </w:r>
      <w:r w:rsidR="00C204E6">
        <w:t>N.º</w:t>
      </w:r>
      <w:r w:rsidR="00E167C5" w:rsidRPr="004C1F12">
        <w:t xml:space="preserve"> 1308/2013</w:t>
      </w:r>
      <w:r w:rsidRPr="000713B5">
        <w:t>, siempre y cuando cumplan con las condiciones de uso establecidas en la legislación vigente</w:t>
      </w:r>
      <w:r w:rsidR="00E167C5">
        <w:t>.</w:t>
      </w:r>
    </w:p>
    <w:p w:rsidR="00E167C5" w:rsidRPr="004C1F12" w:rsidRDefault="00E167C5" w:rsidP="00E167C5">
      <w:pPr>
        <w:pStyle w:val="Textoindependiente"/>
        <w:spacing w:before="120" w:after="240" w:line="312" w:lineRule="auto"/>
        <w:ind w:left="601" w:right="650"/>
        <w:jc w:val="both"/>
      </w:pPr>
      <w:r>
        <w:t>4.- S</w:t>
      </w:r>
      <w:r w:rsidRPr="004C1F12">
        <w:t xml:space="preserve">e podrá hacer uso del nombre de una unidad geográfica menor de las que figuran en el apartado 4 de este Pliego de </w:t>
      </w:r>
      <w:r w:rsidR="005E58FD">
        <w:t>c</w:t>
      </w:r>
      <w:r w:rsidRPr="004C1F12">
        <w:t>ondiciones (términos municipales), junto con la mención «Vino de Pueblo», siempre y cuando el vino amparado haya sido elaborado con un 85% de uvas procedentes de parcelas ubicadas en dicho término municipal.</w:t>
      </w:r>
    </w:p>
    <w:p w:rsidR="00BC6885" w:rsidRDefault="00BC6885">
      <w:pPr>
        <w:pStyle w:val="Textoindependiente"/>
        <w:spacing w:before="10"/>
        <w:rPr>
          <w:sz w:val="27"/>
        </w:rPr>
      </w:pPr>
    </w:p>
    <w:p w:rsidR="00BC6885" w:rsidRDefault="002A7412">
      <w:pPr>
        <w:pStyle w:val="Ttulo1"/>
        <w:numPr>
          <w:ilvl w:val="0"/>
          <w:numId w:val="2"/>
        </w:numPr>
        <w:tabs>
          <w:tab w:val="left" w:pos="871"/>
        </w:tabs>
        <w:spacing w:before="1"/>
        <w:ind w:hanging="270"/>
      </w:pPr>
      <w:r>
        <w:lastRenderedPageBreak/>
        <w:t>VERIFICACIÓN DEL CUMPLIMIENTO DEL PLIEGO DE</w:t>
      </w:r>
      <w:r>
        <w:rPr>
          <w:spacing w:val="-5"/>
        </w:rPr>
        <w:t xml:space="preserve"> </w:t>
      </w:r>
      <w:r>
        <w:t>CONDICIONES.</w:t>
      </w:r>
    </w:p>
    <w:p w:rsidR="00BC6885" w:rsidRDefault="00BC6885">
      <w:pPr>
        <w:pStyle w:val="Textoindependiente"/>
        <w:spacing w:before="3"/>
        <w:rPr>
          <w:b/>
          <w:sz w:val="31"/>
        </w:rPr>
      </w:pPr>
    </w:p>
    <w:p w:rsidR="00BC6885" w:rsidRDefault="002A7412">
      <w:pPr>
        <w:pStyle w:val="Prrafodelista"/>
        <w:numPr>
          <w:ilvl w:val="1"/>
          <w:numId w:val="2"/>
        </w:numPr>
        <w:tabs>
          <w:tab w:val="left" w:pos="1243"/>
        </w:tabs>
        <w:ind w:hanging="282"/>
        <w:rPr>
          <w:b/>
          <w:sz w:val="24"/>
        </w:rPr>
      </w:pPr>
      <w:r>
        <w:rPr>
          <w:b/>
          <w:sz w:val="24"/>
        </w:rPr>
        <w:t>Órgano de</w:t>
      </w:r>
      <w:r>
        <w:rPr>
          <w:b/>
          <w:spacing w:val="-2"/>
          <w:sz w:val="24"/>
        </w:rPr>
        <w:t xml:space="preserve"> </w:t>
      </w:r>
      <w:r>
        <w:rPr>
          <w:b/>
          <w:sz w:val="24"/>
        </w:rPr>
        <w:t>control.</w:t>
      </w:r>
    </w:p>
    <w:p w:rsidR="00BC6885" w:rsidRDefault="00BC6885">
      <w:pPr>
        <w:pStyle w:val="Textoindependiente"/>
        <w:spacing w:before="3"/>
        <w:rPr>
          <w:b/>
          <w:sz w:val="31"/>
        </w:rPr>
      </w:pPr>
    </w:p>
    <w:p w:rsidR="00BC6885" w:rsidRDefault="002A7412">
      <w:pPr>
        <w:pStyle w:val="Textoindependiente"/>
        <w:spacing w:before="1" w:line="312" w:lineRule="auto"/>
        <w:ind w:left="601" w:right="606"/>
        <w:jc w:val="both"/>
      </w:pPr>
      <w:r>
        <w:t xml:space="preserve">El órgano encargado de la comprobación anual del Pliego de </w:t>
      </w:r>
      <w:r w:rsidR="005E58FD">
        <w:t>c</w:t>
      </w:r>
      <w:r>
        <w:t xml:space="preserve">ondiciones (Órgano de control) de los vinos de la </w:t>
      </w:r>
      <w:r w:rsidR="00405BCE">
        <w:t>DOP</w:t>
      </w:r>
      <w:r>
        <w:t xml:space="preserve"> «LEÓN», tanto durante la elaboración del vino, como en el momento del envasado y después de esta operación, será:</w:t>
      </w:r>
    </w:p>
    <w:p w:rsidR="00BC6885" w:rsidRDefault="00BC6885">
      <w:pPr>
        <w:pStyle w:val="Textoindependiente"/>
        <w:spacing w:before="3"/>
        <w:rPr>
          <w:sz w:val="22"/>
        </w:rPr>
      </w:pPr>
    </w:p>
    <w:p w:rsidR="00162852" w:rsidRPr="0057686C" w:rsidRDefault="00162852" w:rsidP="00162852">
      <w:pPr>
        <w:pStyle w:val="Textoindependiente"/>
        <w:spacing w:before="120" w:after="240"/>
        <w:ind w:left="1440"/>
        <w:contextualSpacing/>
        <w:rPr>
          <w:bCs/>
        </w:rPr>
      </w:pPr>
      <w:r w:rsidRPr="0057686C">
        <w:rPr>
          <w:bCs/>
        </w:rPr>
        <w:t>INSTITUTO TECNOLÓGICO AGRARIO DE CASTILLA Y LEÓN</w:t>
      </w:r>
    </w:p>
    <w:p w:rsidR="00162852" w:rsidRPr="0057686C" w:rsidRDefault="00162852" w:rsidP="00162852">
      <w:pPr>
        <w:pStyle w:val="Textoindependiente"/>
        <w:spacing w:before="120" w:after="240"/>
        <w:ind w:left="1440"/>
        <w:contextualSpacing/>
        <w:rPr>
          <w:bCs/>
        </w:rPr>
      </w:pPr>
      <w:r w:rsidRPr="0057686C">
        <w:rPr>
          <w:bCs/>
        </w:rPr>
        <w:t>Ctra. de Burgos Km. 119 (Finca Zamadueñas)</w:t>
      </w:r>
    </w:p>
    <w:p w:rsidR="00162852" w:rsidRPr="0057686C" w:rsidRDefault="00162852" w:rsidP="00162852">
      <w:pPr>
        <w:pStyle w:val="Textoindependiente"/>
        <w:spacing w:before="120" w:after="240"/>
        <w:ind w:left="1440"/>
        <w:contextualSpacing/>
        <w:rPr>
          <w:bCs/>
        </w:rPr>
      </w:pPr>
      <w:r w:rsidRPr="0057686C">
        <w:rPr>
          <w:bCs/>
        </w:rPr>
        <w:t>47071-VALLADOLID</w:t>
      </w:r>
    </w:p>
    <w:p w:rsidR="00162852" w:rsidRPr="0057686C" w:rsidRDefault="00162852" w:rsidP="00162852">
      <w:pPr>
        <w:pStyle w:val="Textoindependiente"/>
        <w:spacing w:before="120" w:after="240"/>
        <w:ind w:left="1440"/>
        <w:contextualSpacing/>
        <w:rPr>
          <w:bCs/>
        </w:rPr>
      </w:pPr>
      <w:r w:rsidRPr="0057686C">
        <w:rPr>
          <w:bCs/>
        </w:rPr>
        <w:t>Teléfono: (34) 983 410360/64</w:t>
      </w:r>
    </w:p>
    <w:p w:rsidR="00162852" w:rsidRPr="0057686C" w:rsidRDefault="00162852" w:rsidP="00162852">
      <w:pPr>
        <w:pStyle w:val="Textoindependiente"/>
        <w:spacing w:before="120" w:after="240"/>
        <w:ind w:left="1440"/>
        <w:contextualSpacing/>
        <w:rPr>
          <w:bCs/>
        </w:rPr>
      </w:pPr>
      <w:r w:rsidRPr="0057686C">
        <w:rPr>
          <w:bCs/>
        </w:rPr>
        <w:t>Fax: (34) 983 317303</w:t>
      </w:r>
    </w:p>
    <w:p w:rsidR="00162852" w:rsidRPr="0057686C" w:rsidRDefault="00162852" w:rsidP="00162852">
      <w:pPr>
        <w:pStyle w:val="Textoindependiente"/>
        <w:spacing w:before="120" w:after="240"/>
        <w:ind w:left="1440"/>
        <w:contextualSpacing/>
        <w:rPr>
          <w:bCs/>
        </w:rPr>
      </w:pPr>
      <w:r w:rsidRPr="0057686C">
        <w:rPr>
          <w:bCs/>
        </w:rPr>
        <w:t xml:space="preserve">Correo electrónico: </w:t>
      </w:r>
      <w:hyperlink r:id="rId9" w:history="1">
        <w:r w:rsidRPr="0057686C">
          <w:rPr>
            <w:rStyle w:val="Hipervnculo"/>
            <w:bCs/>
          </w:rPr>
          <w:t>controloficial@itacyl.es</w:t>
        </w:r>
      </w:hyperlink>
    </w:p>
    <w:p w:rsidR="00162852" w:rsidRPr="00F631B6" w:rsidRDefault="00162852" w:rsidP="00F631B6">
      <w:pPr>
        <w:pStyle w:val="Textoindependiente"/>
        <w:spacing w:before="1"/>
        <w:ind w:left="601" w:right="607"/>
        <w:contextualSpacing/>
        <w:jc w:val="both"/>
      </w:pPr>
    </w:p>
    <w:p w:rsidR="00BC6885" w:rsidRDefault="00BC6885">
      <w:pPr>
        <w:pStyle w:val="Textoindependiente"/>
        <w:spacing w:before="10"/>
        <w:rPr>
          <w:sz w:val="29"/>
        </w:rPr>
      </w:pPr>
    </w:p>
    <w:p w:rsidR="00BC6885" w:rsidRDefault="002A7412">
      <w:pPr>
        <w:pStyle w:val="Ttulo1"/>
        <w:numPr>
          <w:ilvl w:val="1"/>
          <w:numId w:val="2"/>
        </w:numPr>
        <w:tabs>
          <w:tab w:val="left" w:pos="1255"/>
        </w:tabs>
        <w:spacing w:before="100"/>
        <w:ind w:left="1254" w:hanging="294"/>
      </w:pPr>
      <w:r>
        <w:t>Tareas de</w:t>
      </w:r>
      <w:r>
        <w:rPr>
          <w:spacing w:val="-1"/>
        </w:rPr>
        <w:t xml:space="preserve"> </w:t>
      </w:r>
      <w:r>
        <w:t>Control.</w:t>
      </w:r>
    </w:p>
    <w:p w:rsidR="00BC6885" w:rsidRDefault="00BC6885">
      <w:pPr>
        <w:pStyle w:val="Textoindependiente"/>
        <w:spacing w:before="7"/>
        <w:rPr>
          <w:b/>
          <w:sz w:val="38"/>
        </w:rPr>
      </w:pPr>
    </w:p>
    <w:p w:rsidR="00350476" w:rsidRPr="0057686C" w:rsidRDefault="00350476" w:rsidP="00350476">
      <w:pPr>
        <w:pStyle w:val="Textoindependiente"/>
        <w:spacing w:before="120" w:after="240"/>
        <w:ind w:left="1254"/>
        <w:rPr>
          <w:b/>
        </w:rPr>
      </w:pPr>
      <w:r w:rsidRPr="0057686C">
        <w:rPr>
          <w:b/>
        </w:rPr>
        <w:t>b.1) Ámbito de aplicación de los controles</w:t>
      </w:r>
    </w:p>
    <w:p w:rsidR="00350476" w:rsidRPr="0057686C" w:rsidRDefault="00350476" w:rsidP="00350476">
      <w:pPr>
        <w:pStyle w:val="Textoindependiente"/>
        <w:spacing w:before="120" w:after="240" w:line="312" w:lineRule="auto"/>
        <w:ind w:left="601" w:right="606"/>
        <w:jc w:val="both"/>
      </w:pPr>
      <w:r w:rsidRPr="0057686C">
        <w:t xml:space="preserve">La comprobación anual a que se hace referencia en el artículo 90, apartado 3, del Reglamento (UE) 1306/2013, consistirá en lo siguiente: </w:t>
      </w:r>
    </w:p>
    <w:p w:rsidR="00350476" w:rsidRDefault="00350476" w:rsidP="00350476">
      <w:pPr>
        <w:pStyle w:val="Textoindependiente"/>
        <w:numPr>
          <w:ilvl w:val="0"/>
          <w:numId w:val="21"/>
        </w:numPr>
        <w:spacing w:before="120" w:after="240" w:line="312" w:lineRule="auto"/>
        <w:ind w:left="1275" w:right="607" w:hanging="11"/>
        <w:contextualSpacing/>
        <w:jc w:val="both"/>
      </w:pPr>
      <w:r w:rsidRPr="0057686C">
        <w:t>Un examen organoléptico y analítico de los vinos acogidos de la DOP «</w:t>
      </w:r>
      <w:r>
        <w:t>LEÓN</w:t>
      </w:r>
      <w:r w:rsidRPr="0057686C">
        <w:t>»</w:t>
      </w:r>
      <w:r>
        <w:t>.</w:t>
      </w:r>
    </w:p>
    <w:p w:rsidR="00350476" w:rsidRPr="0057686C" w:rsidRDefault="00350476" w:rsidP="00350476">
      <w:pPr>
        <w:pStyle w:val="Textoindependiente"/>
        <w:numPr>
          <w:ilvl w:val="0"/>
          <w:numId w:val="21"/>
        </w:numPr>
        <w:spacing w:before="120" w:after="240" w:line="312" w:lineRule="auto"/>
        <w:ind w:left="1275" w:right="607" w:hanging="11"/>
        <w:contextualSpacing/>
        <w:jc w:val="both"/>
      </w:pPr>
      <w:r w:rsidRPr="0057686C">
        <w:t xml:space="preserve">Un control del cumplimiento de las demás condiciones establecidas en el </w:t>
      </w:r>
      <w:r w:rsidR="005E58FD">
        <w:t>P</w:t>
      </w:r>
      <w:r w:rsidRPr="0057686C">
        <w:t>liego de condiciones.</w:t>
      </w:r>
    </w:p>
    <w:p w:rsidR="003A33F2" w:rsidRDefault="003A33F2">
      <w:pPr>
        <w:rPr>
          <w:sz w:val="24"/>
          <w:szCs w:val="24"/>
        </w:rPr>
      </w:pPr>
      <w:r>
        <w:br w:type="page"/>
      </w:r>
    </w:p>
    <w:p w:rsidR="00350476" w:rsidRDefault="00350476" w:rsidP="00350476">
      <w:pPr>
        <w:pStyle w:val="Textoindependiente"/>
        <w:spacing w:before="120" w:after="240"/>
      </w:pPr>
    </w:p>
    <w:p w:rsidR="00350476" w:rsidRPr="0057686C" w:rsidRDefault="00350476" w:rsidP="00350476">
      <w:pPr>
        <w:pStyle w:val="Textoindependiente"/>
        <w:spacing w:before="120" w:after="240"/>
        <w:ind w:left="1264"/>
        <w:rPr>
          <w:b/>
        </w:rPr>
      </w:pPr>
      <w:r w:rsidRPr="0057686C">
        <w:rPr>
          <w:b/>
        </w:rPr>
        <w:t>b.2) Metodología de los controles.</w:t>
      </w:r>
    </w:p>
    <w:p w:rsidR="00350476" w:rsidRPr="0057686C" w:rsidRDefault="00350476" w:rsidP="00350476">
      <w:pPr>
        <w:pStyle w:val="Textoindependiente"/>
        <w:spacing w:before="120" w:after="240" w:line="312" w:lineRule="auto"/>
        <w:ind w:left="601" w:right="606"/>
        <w:jc w:val="both"/>
      </w:pPr>
      <w:r w:rsidRPr="0057686C">
        <w:t xml:space="preserve">1.- El Órgano de Control establecerá cada año un Plan de Control en el que establecerá las diferentes tareas de control tendentes a verificar el cumplimiento de lo establecido en el presente Pliego de </w:t>
      </w:r>
      <w:r w:rsidR="005E58FD">
        <w:t>c</w:t>
      </w:r>
      <w:r w:rsidRPr="0057686C">
        <w:t xml:space="preserve">ondiciones, su carácter y frecuencia, todo ello sin perjuicio de los controles derivados de la existencia de indicios de irregularidad. </w:t>
      </w:r>
    </w:p>
    <w:p w:rsidR="00350476" w:rsidRPr="0057686C" w:rsidRDefault="00350476" w:rsidP="00350476">
      <w:pPr>
        <w:pStyle w:val="Textoindependiente"/>
        <w:spacing w:before="120" w:after="240" w:line="312" w:lineRule="auto"/>
        <w:ind w:left="601" w:right="606"/>
        <w:jc w:val="both"/>
      </w:pPr>
      <w:r w:rsidRPr="0057686C">
        <w:t>El Plan de Control comprenderá las siguientes actuaciones:</w:t>
      </w:r>
    </w:p>
    <w:p w:rsidR="00350476" w:rsidRPr="0057686C" w:rsidRDefault="00350476" w:rsidP="00350476">
      <w:pPr>
        <w:pStyle w:val="Textoindependiente"/>
        <w:numPr>
          <w:ilvl w:val="0"/>
          <w:numId w:val="21"/>
        </w:numPr>
        <w:spacing w:before="120" w:after="240" w:line="312" w:lineRule="auto"/>
        <w:ind w:left="1275" w:right="607" w:hanging="11"/>
        <w:contextualSpacing/>
        <w:jc w:val="both"/>
      </w:pPr>
      <w:r w:rsidRPr="0057686C">
        <w:t xml:space="preserve">Control in situ en las instalaciones de los operadores para cerciorarse de que estos son realmente capaces de cumplir las condiciones fijadas en el </w:t>
      </w:r>
      <w:r w:rsidR="005E58FD">
        <w:t>P</w:t>
      </w:r>
      <w:r w:rsidRPr="0057686C">
        <w:t xml:space="preserve">liego de condiciones; </w:t>
      </w:r>
    </w:p>
    <w:p w:rsidR="00350476" w:rsidRPr="0057686C" w:rsidRDefault="00350476" w:rsidP="00350476">
      <w:pPr>
        <w:pStyle w:val="Textoindependiente"/>
        <w:numPr>
          <w:ilvl w:val="0"/>
          <w:numId w:val="21"/>
        </w:numPr>
        <w:spacing w:before="120" w:after="240" w:line="312" w:lineRule="auto"/>
        <w:ind w:left="1275" w:right="607" w:hanging="11"/>
        <w:contextualSpacing/>
        <w:jc w:val="both"/>
      </w:pPr>
      <w:r w:rsidRPr="0057686C">
        <w:t>Control de los productos en cualquier fase del proceso de producción y en la fase de envasado, cuando proceda, sobre la base de un plan de inspección que cubra todas las fases de producción del producto y del cual se haya informado a los operadores.</w:t>
      </w:r>
    </w:p>
    <w:p w:rsidR="00350476" w:rsidRPr="0057686C" w:rsidRDefault="00350476" w:rsidP="00350476">
      <w:pPr>
        <w:pStyle w:val="Textoindependiente"/>
        <w:spacing w:before="120" w:after="240"/>
      </w:pPr>
    </w:p>
    <w:p w:rsidR="00350476" w:rsidRPr="0057686C" w:rsidRDefault="00350476" w:rsidP="00350476">
      <w:pPr>
        <w:pStyle w:val="Textoindependiente"/>
        <w:spacing w:before="120" w:after="240" w:line="312" w:lineRule="auto"/>
        <w:ind w:left="601" w:right="606"/>
        <w:jc w:val="both"/>
      </w:pPr>
      <w:r w:rsidRPr="0057686C">
        <w:t>2.- Para cada una de estas actividades el Órgano de Control definirá en cada Plan el número de unidades a controlar (tamaño de la muestra), garantizando la representatividad respecto al universo de control, así como los criterios a aplicar para hacer la selección de la muestra, que se llevará a cabo mediante uno o varios de los siguientes métodos:</w:t>
      </w:r>
    </w:p>
    <w:p w:rsidR="00350476" w:rsidRPr="0057686C" w:rsidRDefault="00350476" w:rsidP="00350476">
      <w:pPr>
        <w:pStyle w:val="Textoindependiente"/>
        <w:numPr>
          <w:ilvl w:val="0"/>
          <w:numId w:val="22"/>
        </w:numPr>
        <w:spacing w:before="120" w:after="240" w:line="312" w:lineRule="auto"/>
        <w:ind w:right="607"/>
        <w:contextualSpacing/>
        <w:jc w:val="both"/>
      </w:pPr>
      <w:r w:rsidRPr="0057686C">
        <w:t>Controles aleatorios basados en un análisis de riesgo.</w:t>
      </w:r>
    </w:p>
    <w:p w:rsidR="00350476" w:rsidRPr="0057686C" w:rsidRDefault="00350476" w:rsidP="00350476">
      <w:pPr>
        <w:pStyle w:val="Textoindependiente"/>
        <w:numPr>
          <w:ilvl w:val="0"/>
          <w:numId w:val="22"/>
        </w:numPr>
        <w:spacing w:before="120" w:after="240" w:line="312" w:lineRule="auto"/>
        <w:ind w:right="607"/>
        <w:contextualSpacing/>
        <w:jc w:val="both"/>
      </w:pPr>
      <w:r w:rsidRPr="0057686C">
        <w:t>Muestreo.</w:t>
      </w:r>
    </w:p>
    <w:p w:rsidR="00350476" w:rsidRDefault="00350476" w:rsidP="00D34778">
      <w:pPr>
        <w:pStyle w:val="Textoindependiente"/>
        <w:numPr>
          <w:ilvl w:val="0"/>
          <w:numId w:val="22"/>
        </w:numPr>
        <w:spacing w:before="120" w:after="240" w:line="312" w:lineRule="auto"/>
        <w:ind w:right="607"/>
        <w:contextualSpacing/>
        <w:jc w:val="both"/>
      </w:pPr>
      <w:r w:rsidRPr="0057686C">
        <w:t>Controles sistemáticos.</w:t>
      </w:r>
    </w:p>
    <w:sectPr w:rsidR="00350476" w:rsidSect="00214742">
      <w:headerReference w:type="default" r:id="rId10"/>
      <w:pgSz w:w="11900" w:h="16840"/>
      <w:pgMar w:top="2835" w:right="800" w:bottom="1276" w:left="1100" w:header="718" w:footer="6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4A4C" w:rsidRDefault="00004A4C">
      <w:r>
        <w:separator/>
      </w:r>
    </w:p>
  </w:endnote>
  <w:endnote w:type="continuationSeparator" w:id="0">
    <w:p w:rsidR="00004A4C" w:rsidRDefault="00004A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517A" w:rsidRDefault="0090517A">
    <w:pPr>
      <w:pStyle w:val="Textoindependiente"/>
      <w:spacing w:line="14" w:lineRule="auto"/>
      <w:rPr>
        <w:sz w:val="20"/>
      </w:rPr>
    </w:pPr>
    <w:r>
      <w:rPr>
        <w:noProof/>
        <w:lang w:bidi="ar-SA"/>
      </w:rPr>
      <mc:AlternateContent>
        <mc:Choice Requires="wps">
          <w:drawing>
            <wp:anchor distT="0" distB="0" distL="114300" distR="114300" simplePos="0" relativeHeight="250746880" behindDoc="1" locked="0" layoutInCell="1" allowOverlap="1" wp14:anchorId="71349855" wp14:editId="09C4E576">
              <wp:simplePos x="0" y="0"/>
              <wp:positionH relativeFrom="page">
                <wp:posOffset>1062355</wp:posOffset>
              </wp:positionH>
              <wp:positionV relativeFrom="page">
                <wp:posOffset>10168255</wp:posOffset>
              </wp:positionV>
              <wp:extent cx="5617845" cy="12700"/>
              <wp:effectExtent l="0" t="0" r="0" b="0"/>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17845" cy="12700"/>
                      </a:xfrm>
                      <a:custGeom>
                        <a:avLst/>
                        <a:gdLst>
                          <a:gd name="T0" fmla="+- 0 1673 1673"/>
                          <a:gd name="T1" fmla="*/ T0 w 8847"/>
                          <a:gd name="T2" fmla="+- 0 16013 16013"/>
                          <a:gd name="T3" fmla="*/ 16013 h 20"/>
                          <a:gd name="T4" fmla="+- 0 10519 1673"/>
                          <a:gd name="T5" fmla="*/ T4 w 8847"/>
                          <a:gd name="T6" fmla="+- 0 16013 16013"/>
                          <a:gd name="T7" fmla="*/ 16013 h 20"/>
                          <a:gd name="T8" fmla="+- 0 1673 1673"/>
                          <a:gd name="T9" fmla="*/ T8 w 8847"/>
                          <a:gd name="T10" fmla="+- 0 16032 16013"/>
                          <a:gd name="T11" fmla="*/ 16032 h 20"/>
                          <a:gd name="T12" fmla="+- 0 10519 1673"/>
                          <a:gd name="T13" fmla="*/ T12 w 8847"/>
                          <a:gd name="T14" fmla="+- 0 16032 16013"/>
                          <a:gd name="T15" fmla="*/ 16032 h 20"/>
                        </a:gdLst>
                        <a:ahLst/>
                        <a:cxnLst>
                          <a:cxn ang="0">
                            <a:pos x="T1" y="T3"/>
                          </a:cxn>
                          <a:cxn ang="0">
                            <a:pos x="T5" y="T7"/>
                          </a:cxn>
                          <a:cxn ang="0">
                            <a:pos x="T9" y="T11"/>
                          </a:cxn>
                          <a:cxn ang="0">
                            <a:pos x="T13" y="T15"/>
                          </a:cxn>
                        </a:cxnLst>
                        <a:rect l="0" t="0" r="r" b="b"/>
                        <a:pathLst>
                          <a:path w="8847" h="20">
                            <a:moveTo>
                              <a:pt x="0" y="0"/>
                            </a:moveTo>
                            <a:lnTo>
                              <a:pt x="8846" y="0"/>
                            </a:lnTo>
                            <a:moveTo>
                              <a:pt x="0" y="19"/>
                            </a:moveTo>
                            <a:lnTo>
                              <a:pt x="8846" y="19"/>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448B26" id="AutoShape 4" o:spid="_x0000_s1026" style="position:absolute;margin-left:83.65pt;margin-top:800.65pt;width:442.35pt;height:1pt;z-index:-252569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84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" path="m,l8846,m,19r8846,e" filled="f" strokeweight=".48pt">
              <v:path arrowok="t" o:connecttype="custom" o:connectlocs="0,10168255;5617210,10168255;0,10180320;5617210,10180320" o:connectangles="0,0,0,0"/>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4A4C" w:rsidRDefault="00004A4C">
      <w:r>
        <w:separator/>
      </w:r>
    </w:p>
  </w:footnote>
  <w:footnote w:type="continuationSeparator" w:id="0">
    <w:p w:rsidR="00004A4C" w:rsidRDefault="00004A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517A" w:rsidRDefault="0090517A">
    <w:pPr>
      <w:pStyle w:val="Textoindependiente"/>
      <w:spacing w:line="14" w:lineRule="auto"/>
      <w:rPr>
        <w:sz w:val="20"/>
      </w:rPr>
    </w:pPr>
    <w:r>
      <w:rPr>
        <w:noProof/>
        <w:lang w:bidi="ar-SA"/>
      </w:rPr>
      <mc:AlternateContent>
        <mc:Choice Requires="wps">
          <w:drawing>
            <wp:anchor distT="0" distB="0" distL="114300" distR="114300" simplePos="0" relativeHeight="251658240" behindDoc="0" locked="0" layoutInCell="1" allowOverlap="1" wp14:anchorId="26B1CCEE" wp14:editId="0E0F906B">
              <wp:simplePos x="0" y="0"/>
              <wp:positionH relativeFrom="page">
                <wp:posOffset>762000</wp:posOffset>
              </wp:positionH>
              <wp:positionV relativeFrom="page">
                <wp:posOffset>449580</wp:posOffset>
              </wp:positionV>
              <wp:extent cx="6223000" cy="828040"/>
              <wp:effectExtent l="0" t="0" r="0" b="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3000" cy="828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788"/>
                            <w:gridCol w:w="5851"/>
                            <w:gridCol w:w="2131"/>
                          </w:tblGrid>
                          <w:tr w:rsidR="0090517A">
                            <w:trPr>
                              <w:trHeight w:val="1264"/>
                            </w:trPr>
                            <w:tc>
                              <w:tcPr>
                                <w:tcW w:w="1788" w:type="dxa"/>
                                <w:tcBorders>
                                  <w:right w:val="single" w:sz="4" w:space="0" w:color="000000"/>
                                </w:tcBorders>
                              </w:tcPr>
                              <w:p w:rsidR="0090517A" w:rsidRDefault="0090517A">
                                <w:pPr>
                                  <w:pStyle w:val="TableParagraph"/>
                                  <w:rPr>
                                    <w:rFonts w:ascii="Times New Roman"/>
                                    <w:sz w:val="24"/>
                                  </w:rPr>
                                </w:pPr>
                              </w:p>
                            </w:tc>
                            <w:tc>
                              <w:tcPr>
                                <w:tcW w:w="5851" w:type="dxa"/>
                                <w:tcBorders>
                                  <w:left w:val="single" w:sz="4" w:space="0" w:color="000000"/>
                                  <w:right w:val="single" w:sz="4" w:space="0" w:color="000000"/>
                                </w:tcBorders>
                              </w:tcPr>
                              <w:p w:rsidR="0090517A" w:rsidRDefault="0090517A">
                                <w:pPr>
                                  <w:pStyle w:val="TableParagraph"/>
                                  <w:rPr>
                                    <w:rFonts w:ascii="Times New Roman"/>
                                    <w:sz w:val="24"/>
                                  </w:rPr>
                                </w:pPr>
                              </w:p>
                            </w:tc>
                            <w:tc>
                              <w:tcPr>
                                <w:tcW w:w="2131" w:type="dxa"/>
                                <w:tcBorders>
                                  <w:left w:val="single" w:sz="4" w:space="0" w:color="000000"/>
                                </w:tcBorders>
                              </w:tcPr>
                              <w:p w:rsidR="0090517A" w:rsidRDefault="0090517A">
                                <w:pPr>
                                  <w:pStyle w:val="TableParagraph"/>
                                  <w:spacing w:before="10"/>
                                  <w:rPr>
                                    <w:rFonts w:ascii="Times New Roman"/>
                                    <w:sz w:val="23"/>
                                  </w:rPr>
                                </w:pPr>
                              </w:p>
                              <w:p w:rsidR="0090517A" w:rsidRDefault="0090517A">
                                <w:pPr>
                                  <w:pStyle w:val="TableParagraph"/>
                                  <w:ind w:left="330" w:right="304"/>
                                  <w:jc w:val="center"/>
                                  <w:rPr>
                                    <w:sz w:val="18"/>
                                  </w:rPr>
                                </w:pPr>
                                <w:r w:rsidRPr="00BA07F9">
                                  <w:rPr>
                                    <w:sz w:val="18"/>
                                  </w:rPr>
                                  <w:t>PDO-ES-A A0882</w:t>
                                </w:r>
                              </w:p>
                              <w:p w:rsidR="0090517A" w:rsidRDefault="0090517A">
                                <w:pPr>
                                  <w:pStyle w:val="TableParagraph"/>
                                  <w:spacing w:before="3"/>
                                  <w:rPr>
                                    <w:rFonts w:ascii="Times New Roman"/>
                                    <w:sz w:val="27"/>
                                  </w:rPr>
                                </w:pPr>
                              </w:p>
                              <w:p w:rsidR="0090517A" w:rsidRDefault="0090517A">
                                <w:pPr>
                                  <w:pStyle w:val="TableParagraph"/>
                                  <w:ind w:left="328" w:right="304"/>
                                  <w:jc w:val="center"/>
                                  <w:rPr>
                                    <w:sz w:val="18"/>
                                  </w:rPr>
                                </w:pPr>
                                <w:r>
                                  <w:rPr>
                                    <w:sz w:val="18"/>
                                  </w:rPr>
                                  <w:t xml:space="preserve">Página </w:t>
                                </w:r>
                                <w:r>
                                  <w:fldChar w:fldCharType="begin"/>
                                </w:r>
                                <w:r>
                                  <w:rPr>
                                    <w:sz w:val="18"/>
                                  </w:rPr>
                                  <w:instrText xml:space="preserve"> PAGE </w:instrText>
                                </w:r>
                                <w:r>
                                  <w:fldChar w:fldCharType="separate"/>
                                </w:r>
                                <w:r w:rsidR="006020BD">
                                  <w:rPr>
                                    <w:noProof/>
                                    <w:sz w:val="18"/>
                                  </w:rPr>
                                  <w:t>1</w:t>
                                </w:r>
                                <w:r>
                                  <w:fldChar w:fldCharType="end"/>
                                </w:r>
                                <w:r>
                                  <w:rPr>
                                    <w:sz w:val="18"/>
                                  </w:rPr>
                                  <w:t xml:space="preserve"> de 27</w:t>
                                </w:r>
                              </w:p>
                            </w:tc>
                          </w:tr>
                        </w:tbl>
                        <w:p w:rsidR="0090517A" w:rsidRDefault="0090517A">
                          <w:pPr>
                            <w:pStyle w:val="Textoindependient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B1CCEE" id="_x0000_t202" coordsize="21600,21600" o:spt="202" path="m,l,21600r21600,l21600,xe">
              <v:stroke joinstyle="miter"/>
              <v:path gradientshapeok="t" o:connecttype="rect"/>
            </v:shapetype>
            <v:shape id="Text Box 5" o:spid="_x0000_s1026" type="#_x0000_t202" style="position:absolute;margin-left:60pt;margin-top:35.4pt;width:490pt;height:65.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" filled="f" stroked="f">
              <v:textbox inset="0,0,0,0">
                <w:txbxContent>
                  <w:tbl>
                    <w:tblPr>
                      <w:tblStyle w:val="TableNormal"/>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788"/>
                      <w:gridCol w:w="5851"/>
                      <w:gridCol w:w="2131"/>
                    </w:tblGrid>
                    <w:tr w:rsidR="0090517A">
                      <w:trPr>
                        <w:trHeight w:val="1264"/>
                      </w:trPr>
                      <w:tc>
                        <w:tcPr>
                          <w:tcW w:w="1788" w:type="dxa"/>
                          <w:tcBorders>
                            <w:right w:val="single" w:sz="4" w:space="0" w:color="000000"/>
                          </w:tcBorders>
                        </w:tcPr>
                        <w:p w:rsidR="0090517A" w:rsidRDefault="0090517A">
                          <w:pPr>
                            <w:pStyle w:val="TableParagraph"/>
                            <w:rPr>
                              <w:rFonts w:ascii="Times New Roman"/>
                              <w:sz w:val="24"/>
                            </w:rPr>
                          </w:pPr>
                        </w:p>
                      </w:tc>
                      <w:tc>
                        <w:tcPr>
                          <w:tcW w:w="5851" w:type="dxa"/>
                          <w:tcBorders>
                            <w:left w:val="single" w:sz="4" w:space="0" w:color="000000"/>
                            <w:right w:val="single" w:sz="4" w:space="0" w:color="000000"/>
                          </w:tcBorders>
                        </w:tcPr>
                        <w:p w:rsidR="0090517A" w:rsidRDefault="0090517A">
                          <w:pPr>
                            <w:pStyle w:val="TableParagraph"/>
                            <w:rPr>
                              <w:rFonts w:ascii="Times New Roman"/>
                              <w:sz w:val="24"/>
                            </w:rPr>
                          </w:pPr>
                        </w:p>
                      </w:tc>
                      <w:tc>
                        <w:tcPr>
                          <w:tcW w:w="2131" w:type="dxa"/>
                          <w:tcBorders>
                            <w:left w:val="single" w:sz="4" w:space="0" w:color="000000"/>
                          </w:tcBorders>
                        </w:tcPr>
                        <w:p w:rsidR="0090517A" w:rsidRDefault="0090517A">
                          <w:pPr>
                            <w:pStyle w:val="TableParagraph"/>
                            <w:spacing w:before="10"/>
                            <w:rPr>
                              <w:rFonts w:ascii="Times New Roman"/>
                              <w:sz w:val="23"/>
                            </w:rPr>
                          </w:pPr>
                        </w:p>
                        <w:p w:rsidR="0090517A" w:rsidRDefault="0090517A">
                          <w:pPr>
                            <w:pStyle w:val="TableParagraph"/>
                            <w:ind w:left="330" w:right="304"/>
                            <w:jc w:val="center"/>
                            <w:rPr>
                              <w:sz w:val="18"/>
                            </w:rPr>
                          </w:pPr>
                          <w:r w:rsidRPr="00BA07F9">
                            <w:rPr>
                              <w:sz w:val="18"/>
                            </w:rPr>
                            <w:t>PDO-ES-A A0882</w:t>
                          </w:r>
                        </w:p>
                        <w:p w:rsidR="0090517A" w:rsidRDefault="0090517A">
                          <w:pPr>
                            <w:pStyle w:val="TableParagraph"/>
                            <w:spacing w:before="3"/>
                            <w:rPr>
                              <w:rFonts w:ascii="Times New Roman"/>
                              <w:sz w:val="27"/>
                            </w:rPr>
                          </w:pPr>
                        </w:p>
                        <w:p w:rsidR="0090517A" w:rsidRDefault="0090517A">
                          <w:pPr>
                            <w:pStyle w:val="TableParagraph"/>
                            <w:ind w:left="328" w:right="304"/>
                            <w:jc w:val="center"/>
                            <w:rPr>
                              <w:sz w:val="18"/>
                            </w:rPr>
                          </w:pPr>
                          <w:r>
                            <w:rPr>
                              <w:sz w:val="18"/>
                            </w:rPr>
                            <w:t xml:space="preserve">Página </w:t>
                          </w:r>
                          <w:r>
                            <w:fldChar w:fldCharType="begin"/>
                          </w:r>
                          <w:r>
                            <w:rPr>
                              <w:sz w:val="18"/>
                            </w:rPr>
                            <w:instrText xml:space="preserve"> PAGE </w:instrText>
                          </w:r>
                          <w:r>
                            <w:fldChar w:fldCharType="separate"/>
                          </w:r>
                          <w:r w:rsidR="006020BD">
                            <w:rPr>
                              <w:noProof/>
                              <w:sz w:val="18"/>
                            </w:rPr>
                            <w:t>1</w:t>
                          </w:r>
                          <w:r>
                            <w:fldChar w:fldCharType="end"/>
                          </w:r>
                          <w:r>
                            <w:rPr>
                              <w:sz w:val="18"/>
                            </w:rPr>
                            <w:t xml:space="preserve"> de 27</w:t>
                          </w:r>
                        </w:p>
                      </w:tc>
                    </w:tr>
                  </w:tbl>
                  <w:p w:rsidR="0090517A" w:rsidRDefault="0090517A">
                    <w:pPr>
                      <w:pStyle w:val="Textoindependiente"/>
                    </w:pPr>
                  </w:p>
                </w:txbxContent>
              </v:textbox>
              <w10:wrap anchorx="page" anchory="page"/>
            </v:shape>
          </w:pict>
        </mc:Fallback>
      </mc:AlternateContent>
    </w:r>
    <w:r>
      <w:rPr>
        <w:noProof/>
        <w:lang w:bidi="ar-SA"/>
      </w:rPr>
      <w:drawing>
        <wp:anchor distT="0" distB="0" distL="0" distR="0" simplePos="0" relativeHeight="250745856" behindDoc="1" locked="0" layoutInCell="1" allowOverlap="1" wp14:anchorId="06242291" wp14:editId="334ECDA9">
          <wp:simplePos x="0" y="0"/>
          <wp:positionH relativeFrom="page">
            <wp:posOffset>885444</wp:posOffset>
          </wp:positionH>
          <wp:positionV relativeFrom="page">
            <wp:posOffset>577590</wp:posOffset>
          </wp:positionV>
          <wp:extent cx="902207" cy="546696"/>
          <wp:effectExtent l="0" t="0" r="0" b="0"/>
          <wp:wrapNone/>
          <wp:docPr id="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902207" cy="546696"/>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517A" w:rsidRDefault="0090517A">
    <w:pPr>
      <w:pStyle w:val="Textoindependiente"/>
      <w:spacing w:line="14" w:lineRule="auto"/>
      <w:rPr>
        <w:sz w:val="20"/>
      </w:rPr>
    </w:pPr>
    <w:r>
      <w:rPr>
        <w:noProof/>
        <w:lang w:bidi="ar-SA"/>
      </w:rPr>
      <mc:AlternateContent>
        <mc:Choice Requires="wps">
          <w:drawing>
            <wp:anchor distT="0" distB="0" distL="114300" distR="114300" simplePos="0" relativeHeight="251682816" behindDoc="0" locked="0" layoutInCell="1" allowOverlap="1" wp14:anchorId="2D5B3BCC" wp14:editId="2011BF14">
              <wp:simplePos x="0" y="0"/>
              <wp:positionH relativeFrom="page">
                <wp:posOffset>762000</wp:posOffset>
              </wp:positionH>
              <wp:positionV relativeFrom="page">
                <wp:posOffset>449580</wp:posOffset>
              </wp:positionV>
              <wp:extent cx="6223000" cy="82804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3000" cy="828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788"/>
                            <w:gridCol w:w="5851"/>
                            <w:gridCol w:w="2131"/>
                          </w:tblGrid>
                          <w:tr w:rsidR="0090517A">
                            <w:trPr>
                              <w:trHeight w:val="1264"/>
                            </w:trPr>
                            <w:tc>
                              <w:tcPr>
                                <w:tcW w:w="1788" w:type="dxa"/>
                                <w:tcBorders>
                                  <w:right w:val="single" w:sz="4" w:space="0" w:color="000000"/>
                                </w:tcBorders>
                              </w:tcPr>
                              <w:p w:rsidR="0090517A" w:rsidRDefault="0090517A">
                                <w:pPr>
                                  <w:pStyle w:val="TableParagraph"/>
                                  <w:rPr>
                                    <w:rFonts w:ascii="Times New Roman"/>
                                  </w:rPr>
                                </w:pPr>
                              </w:p>
                            </w:tc>
                            <w:tc>
                              <w:tcPr>
                                <w:tcW w:w="5851" w:type="dxa"/>
                                <w:tcBorders>
                                  <w:left w:val="single" w:sz="4" w:space="0" w:color="000000"/>
                                  <w:right w:val="single" w:sz="4" w:space="0" w:color="000000"/>
                                </w:tcBorders>
                              </w:tcPr>
                              <w:p w:rsidR="0090517A" w:rsidRDefault="0090517A">
                                <w:pPr>
                                  <w:pStyle w:val="TableParagraph"/>
                                  <w:rPr>
                                    <w:rFonts w:ascii="Times New Roman"/>
                                  </w:rPr>
                                </w:pPr>
                              </w:p>
                            </w:tc>
                            <w:tc>
                              <w:tcPr>
                                <w:tcW w:w="2131" w:type="dxa"/>
                                <w:tcBorders>
                                  <w:left w:val="single" w:sz="4" w:space="0" w:color="000000"/>
                                </w:tcBorders>
                              </w:tcPr>
                              <w:p w:rsidR="0090517A" w:rsidRDefault="0090517A">
                                <w:pPr>
                                  <w:pStyle w:val="TableParagraph"/>
                                  <w:spacing w:before="10"/>
                                  <w:rPr>
                                    <w:sz w:val="23"/>
                                  </w:rPr>
                                </w:pPr>
                              </w:p>
                              <w:p w:rsidR="0090517A" w:rsidRDefault="0090517A">
                                <w:pPr>
                                  <w:pStyle w:val="TableParagraph"/>
                                  <w:ind w:left="350"/>
                                  <w:rPr>
                                    <w:sz w:val="18"/>
                                  </w:rPr>
                                </w:pPr>
                                <w:r>
                                  <w:rPr>
                                    <w:sz w:val="18"/>
                                  </w:rPr>
                                  <w:t>PDO-ES-A A0882</w:t>
                                </w:r>
                              </w:p>
                              <w:p w:rsidR="0090517A" w:rsidRDefault="0090517A">
                                <w:pPr>
                                  <w:pStyle w:val="TableParagraph"/>
                                  <w:spacing w:before="3"/>
                                  <w:rPr>
                                    <w:sz w:val="27"/>
                                  </w:rPr>
                                </w:pPr>
                              </w:p>
                              <w:p w:rsidR="0090517A" w:rsidRDefault="0090517A">
                                <w:pPr>
                                  <w:pStyle w:val="TableParagraph"/>
                                  <w:ind w:left="415"/>
                                  <w:rPr>
                                    <w:sz w:val="18"/>
                                  </w:rPr>
                                </w:pPr>
                                <w:r>
                                  <w:rPr>
                                    <w:sz w:val="18"/>
                                  </w:rPr>
                                  <w:t xml:space="preserve">Página </w:t>
                                </w:r>
                                <w:r>
                                  <w:fldChar w:fldCharType="begin"/>
                                </w:r>
                                <w:r>
                                  <w:rPr>
                                    <w:sz w:val="18"/>
                                  </w:rPr>
                                  <w:instrText xml:space="preserve"> PAGE </w:instrText>
                                </w:r>
                                <w:r>
                                  <w:fldChar w:fldCharType="separate"/>
                                </w:r>
                                <w:r w:rsidR="006020BD">
                                  <w:rPr>
                                    <w:noProof/>
                                    <w:sz w:val="18"/>
                                  </w:rPr>
                                  <w:t>2</w:t>
                                </w:r>
                                <w:r>
                                  <w:fldChar w:fldCharType="end"/>
                                </w:r>
                                <w:r>
                                  <w:rPr>
                                    <w:sz w:val="18"/>
                                  </w:rPr>
                                  <w:t xml:space="preserve"> de 27</w:t>
                                </w:r>
                              </w:p>
                            </w:tc>
                          </w:tr>
                        </w:tbl>
                        <w:p w:rsidR="0090517A" w:rsidRDefault="0090517A">
                          <w:pPr>
                            <w:pStyle w:val="Textoindependient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5B3BCC" id="_x0000_t202" coordsize="21600,21600" o:spt="202" path="m,l,21600r21600,l21600,xe">
              <v:stroke joinstyle="miter"/>
              <v:path gradientshapeok="t" o:connecttype="rect"/>
            </v:shapetype>
            <v:shape id="Text Box 1" o:spid="_x0000_s1027" type="#_x0000_t202" style="position:absolute;margin-left:60pt;margin-top:35.4pt;width:490pt;height:65.2pt;z-index:251682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" filled="f" stroked="f">
              <v:textbox inset="0,0,0,0">
                <w:txbxContent>
                  <w:tbl>
                    <w:tblPr>
                      <w:tblStyle w:val="TableNormal"/>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788"/>
                      <w:gridCol w:w="5851"/>
                      <w:gridCol w:w="2131"/>
                    </w:tblGrid>
                    <w:tr w:rsidR="0090517A">
                      <w:trPr>
                        <w:trHeight w:val="1264"/>
                      </w:trPr>
                      <w:tc>
                        <w:tcPr>
                          <w:tcW w:w="1788" w:type="dxa"/>
                          <w:tcBorders>
                            <w:right w:val="single" w:sz="4" w:space="0" w:color="000000"/>
                          </w:tcBorders>
                        </w:tcPr>
                        <w:p w:rsidR="0090517A" w:rsidRDefault="0090517A">
                          <w:pPr>
                            <w:pStyle w:val="TableParagraph"/>
                            <w:rPr>
                              <w:rFonts w:ascii="Times New Roman"/>
                            </w:rPr>
                          </w:pPr>
                        </w:p>
                      </w:tc>
                      <w:tc>
                        <w:tcPr>
                          <w:tcW w:w="5851" w:type="dxa"/>
                          <w:tcBorders>
                            <w:left w:val="single" w:sz="4" w:space="0" w:color="000000"/>
                            <w:right w:val="single" w:sz="4" w:space="0" w:color="000000"/>
                          </w:tcBorders>
                        </w:tcPr>
                        <w:p w:rsidR="0090517A" w:rsidRDefault="0090517A">
                          <w:pPr>
                            <w:pStyle w:val="TableParagraph"/>
                            <w:rPr>
                              <w:rFonts w:ascii="Times New Roman"/>
                            </w:rPr>
                          </w:pPr>
                        </w:p>
                      </w:tc>
                      <w:tc>
                        <w:tcPr>
                          <w:tcW w:w="2131" w:type="dxa"/>
                          <w:tcBorders>
                            <w:left w:val="single" w:sz="4" w:space="0" w:color="000000"/>
                          </w:tcBorders>
                        </w:tcPr>
                        <w:p w:rsidR="0090517A" w:rsidRDefault="0090517A">
                          <w:pPr>
                            <w:pStyle w:val="TableParagraph"/>
                            <w:spacing w:before="10"/>
                            <w:rPr>
                              <w:sz w:val="23"/>
                            </w:rPr>
                          </w:pPr>
                        </w:p>
                        <w:p w:rsidR="0090517A" w:rsidRDefault="0090517A">
                          <w:pPr>
                            <w:pStyle w:val="TableParagraph"/>
                            <w:ind w:left="350"/>
                            <w:rPr>
                              <w:sz w:val="18"/>
                            </w:rPr>
                          </w:pPr>
                          <w:r>
                            <w:rPr>
                              <w:sz w:val="18"/>
                            </w:rPr>
                            <w:t>PDO-ES-A A0882</w:t>
                          </w:r>
                        </w:p>
                        <w:p w:rsidR="0090517A" w:rsidRDefault="0090517A">
                          <w:pPr>
                            <w:pStyle w:val="TableParagraph"/>
                            <w:spacing w:before="3"/>
                            <w:rPr>
                              <w:sz w:val="27"/>
                            </w:rPr>
                          </w:pPr>
                        </w:p>
                        <w:p w:rsidR="0090517A" w:rsidRDefault="0090517A">
                          <w:pPr>
                            <w:pStyle w:val="TableParagraph"/>
                            <w:ind w:left="415"/>
                            <w:rPr>
                              <w:sz w:val="18"/>
                            </w:rPr>
                          </w:pPr>
                          <w:r>
                            <w:rPr>
                              <w:sz w:val="18"/>
                            </w:rPr>
                            <w:t xml:space="preserve">Página </w:t>
                          </w:r>
                          <w:r>
                            <w:fldChar w:fldCharType="begin"/>
                          </w:r>
                          <w:r>
                            <w:rPr>
                              <w:sz w:val="18"/>
                            </w:rPr>
                            <w:instrText xml:space="preserve"> PAGE </w:instrText>
                          </w:r>
                          <w:r>
                            <w:fldChar w:fldCharType="separate"/>
                          </w:r>
                          <w:r w:rsidR="006020BD">
                            <w:rPr>
                              <w:noProof/>
                              <w:sz w:val="18"/>
                            </w:rPr>
                            <w:t>2</w:t>
                          </w:r>
                          <w:r>
                            <w:fldChar w:fldCharType="end"/>
                          </w:r>
                          <w:r>
                            <w:rPr>
                              <w:sz w:val="18"/>
                            </w:rPr>
                            <w:t xml:space="preserve"> de 27</w:t>
                          </w:r>
                        </w:p>
                      </w:tc>
                    </w:tr>
                  </w:tbl>
                  <w:p w:rsidR="0090517A" w:rsidRDefault="0090517A">
                    <w:pPr>
                      <w:pStyle w:val="Textoindependiente"/>
                    </w:pPr>
                  </w:p>
                </w:txbxContent>
              </v:textbox>
              <w10:wrap anchorx="page" anchory="page"/>
            </v:shape>
          </w:pict>
        </mc:Fallback>
      </mc:AlternateContent>
    </w:r>
    <w:r>
      <w:rPr>
        <w:noProof/>
        <w:lang w:bidi="ar-SA"/>
      </w:rPr>
      <w:drawing>
        <wp:anchor distT="0" distB="0" distL="0" distR="0" simplePos="0" relativeHeight="251668992" behindDoc="1" locked="0" layoutInCell="1" allowOverlap="1" wp14:anchorId="63DC1E0E" wp14:editId="0E79FD58">
          <wp:simplePos x="0" y="0"/>
          <wp:positionH relativeFrom="page">
            <wp:posOffset>885444</wp:posOffset>
          </wp:positionH>
          <wp:positionV relativeFrom="page">
            <wp:posOffset>577590</wp:posOffset>
          </wp:positionV>
          <wp:extent cx="902207" cy="546696"/>
          <wp:effectExtent l="0" t="0" r="0" b="0"/>
          <wp:wrapNone/>
          <wp:docPr id="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jpeg"/>
                  <pic:cNvPicPr/>
                </pic:nvPicPr>
                <pic:blipFill>
                  <a:blip r:embed="rId1" cstate="print"/>
                  <a:stretch>
                    <a:fillRect/>
                  </a:stretch>
                </pic:blipFill>
                <pic:spPr>
                  <a:xfrm>
                    <a:off x="0" y="0"/>
                    <a:ext cx="902207" cy="546696"/>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623B4D"/>
    <w:multiLevelType w:val="hybridMultilevel"/>
    <w:tmpl w:val="5DB0AE9C"/>
    <w:lvl w:ilvl="0" w:tplc="2DBE2848">
      <w:start w:val="9"/>
      <w:numFmt w:val="decimal"/>
      <w:lvlText w:val="%1."/>
      <w:lvlJc w:val="left"/>
      <w:pPr>
        <w:ind w:left="870" w:hanging="269"/>
      </w:pPr>
      <w:rPr>
        <w:rFonts w:ascii="Arial" w:eastAsia="Arial" w:hAnsi="Arial" w:cs="Arial" w:hint="default"/>
        <w:b/>
        <w:bCs/>
        <w:spacing w:val="0"/>
        <w:w w:val="99"/>
        <w:sz w:val="24"/>
        <w:szCs w:val="24"/>
        <w:lang w:val="es-ES" w:eastAsia="es-ES" w:bidi="es-ES"/>
      </w:rPr>
    </w:lvl>
    <w:lvl w:ilvl="1" w:tplc="BEC4F694">
      <w:start w:val="1"/>
      <w:numFmt w:val="lowerLetter"/>
      <w:lvlText w:val="%2)"/>
      <w:lvlJc w:val="left"/>
      <w:pPr>
        <w:ind w:left="1242" w:hanging="281"/>
      </w:pPr>
      <w:rPr>
        <w:rFonts w:ascii="Arial" w:eastAsia="Arial" w:hAnsi="Arial" w:cs="Arial" w:hint="default"/>
        <w:b/>
        <w:bCs/>
        <w:spacing w:val="0"/>
        <w:w w:val="99"/>
        <w:sz w:val="24"/>
        <w:szCs w:val="24"/>
        <w:lang w:val="es-ES" w:eastAsia="es-ES" w:bidi="es-ES"/>
      </w:rPr>
    </w:lvl>
    <w:lvl w:ilvl="2" w:tplc="54CA5FB8">
      <w:numFmt w:val="bullet"/>
      <w:lvlText w:val=""/>
      <w:lvlJc w:val="left"/>
      <w:pPr>
        <w:ind w:left="1669" w:hanging="360"/>
      </w:pPr>
      <w:rPr>
        <w:rFonts w:ascii="Symbol" w:eastAsia="Symbol" w:hAnsi="Symbol" w:cs="Symbol" w:hint="default"/>
        <w:w w:val="99"/>
        <w:sz w:val="24"/>
        <w:szCs w:val="24"/>
        <w:lang w:val="es-ES" w:eastAsia="es-ES" w:bidi="es-ES"/>
      </w:rPr>
    </w:lvl>
    <w:lvl w:ilvl="3" w:tplc="85DE186E">
      <w:numFmt w:val="bullet"/>
      <w:lvlText w:val="•"/>
      <w:lvlJc w:val="left"/>
      <w:pPr>
        <w:ind w:left="2702" w:hanging="360"/>
      </w:pPr>
      <w:rPr>
        <w:rFonts w:hint="default"/>
        <w:lang w:val="es-ES" w:eastAsia="es-ES" w:bidi="es-ES"/>
      </w:rPr>
    </w:lvl>
    <w:lvl w:ilvl="4" w:tplc="8F2891D4">
      <w:numFmt w:val="bullet"/>
      <w:lvlText w:val="•"/>
      <w:lvlJc w:val="left"/>
      <w:pPr>
        <w:ind w:left="3745" w:hanging="360"/>
      </w:pPr>
      <w:rPr>
        <w:rFonts w:hint="default"/>
        <w:lang w:val="es-ES" w:eastAsia="es-ES" w:bidi="es-ES"/>
      </w:rPr>
    </w:lvl>
    <w:lvl w:ilvl="5" w:tplc="FA703506">
      <w:numFmt w:val="bullet"/>
      <w:lvlText w:val="•"/>
      <w:lvlJc w:val="left"/>
      <w:pPr>
        <w:ind w:left="4787" w:hanging="360"/>
      </w:pPr>
      <w:rPr>
        <w:rFonts w:hint="default"/>
        <w:lang w:val="es-ES" w:eastAsia="es-ES" w:bidi="es-ES"/>
      </w:rPr>
    </w:lvl>
    <w:lvl w:ilvl="6" w:tplc="B7105616">
      <w:numFmt w:val="bullet"/>
      <w:lvlText w:val="•"/>
      <w:lvlJc w:val="left"/>
      <w:pPr>
        <w:ind w:left="5830" w:hanging="360"/>
      </w:pPr>
      <w:rPr>
        <w:rFonts w:hint="default"/>
        <w:lang w:val="es-ES" w:eastAsia="es-ES" w:bidi="es-ES"/>
      </w:rPr>
    </w:lvl>
    <w:lvl w:ilvl="7" w:tplc="24182346">
      <w:numFmt w:val="bullet"/>
      <w:lvlText w:val="•"/>
      <w:lvlJc w:val="left"/>
      <w:pPr>
        <w:ind w:left="6872" w:hanging="360"/>
      </w:pPr>
      <w:rPr>
        <w:rFonts w:hint="default"/>
        <w:lang w:val="es-ES" w:eastAsia="es-ES" w:bidi="es-ES"/>
      </w:rPr>
    </w:lvl>
    <w:lvl w:ilvl="8" w:tplc="8AF8D27E">
      <w:numFmt w:val="bullet"/>
      <w:lvlText w:val="•"/>
      <w:lvlJc w:val="left"/>
      <w:pPr>
        <w:ind w:left="7915" w:hanging="360"/>
      </w:pPr>
      <w:rPr>
        <w:rFonts w:hint="default"/>
        <w:lang w:val="es-ES" w:eastAsia="es-ES" w:bidi="es-ES"/>
      </w:rPr>
    </w:lvl>
  </w:abstractNum>
  <w:abstractNum w:abstractNumId="1" w15:restartNumberingAfterBreak="0">
    <w:nsid w:val="13AD0F57"/>
    <w:multiLevelType w:val="hybridMultilevel"/>
    <w:tmpl w:val="43CEA64A"/>
    <w:lvl w:ilvl="0" w:tplc="18C0064C">
      <w:start w:val="1"/>
      <w:numFmt w:val="lowerLetter"/>
      <w:lvlText w:val="%1)"/>
      <w:lvlJc w:val="left"/>
      <w:pPr>
        <w:ind w:left="1321" w:hanging="360"/>
      </w:pPr>
      <w:rPr>
        <w:rFonts w:ascii="Arial" w:eastAsia="Arial" w:hAnsi="Arial" w:cs="Arial" w:hint="default"/>
        <w:spacing w:val="0"/>
        <w:w w:val="99"/>
        <w:sz w:val="24"/>
        <w:szCs w:val="24"/>
        <w:lang w:val="es-ES" w:eastAsia="es-ES" w:bidi="es-ES"/>
      </w:rPr>
    </w:lvl>
    <w:lvl w:ilvl="1" w:tplc="CC5A47FE">
      <w:numFmt w:val="bullet"/>
      <w:lvlText w:val="-"/>
      <w:lvlJc w:val="left"/>
      <w:pPr>
        <w:ind w:left="1456" w:hanging="147"/>
      </w:pPr>
      <w:rPr>
        <w:rFonts w:ascii="Arial" w:eastAsia="Arial" w:hAnsi="Arial" w:cs="Arial" w:hint="default"/>
        <w:w w:val="99"/>
        <w:sz w:val="24"/>
        <w:szCs w:val="24"/>
        <w:lang w:val="es-ES" w:eastAsia="es-ES" w:bidi="es-ES"/>
      </w:rPr>
    </w:lvl>
    <w:lvl w:ilvl="2" w:tplc="4C76E17C">
      <w:numFmt w:val="bullet"/>
      <w:lvlText w:val="•"/>
      <w:lvlJc w:val="left"/>
      <w:pPr>
        <w:ind w:left="2408" w:hanging="147"/>
      </w:pPr>
      <w:rPr>
        <w:rFonts w:hint="default"/>
        <w:lang w:val="es-ES" w:eastAsia="es-ES" w:bidi="es-ES"/>
      </w:rPr>
    </w:lvl>
    <w:lvl w:ilvl="3" w:tplc="E7321E1E">
      <w:numFmt w:val="bullet"/>
      <w:lvlText w:val="•"/>
      <w:lvlJc w:val="left"/>
      <w:pPr>
        <w:ind w:left="3357" w:hanging="147"/>
      </w:pPr>
      <w:rPr>
        <w:rFonts w:hint="default"/>
        <w:lang w:val="es-ES" w:eastAsia="es-ES" w:bidi="es-ES"/>
      </w:rPr>
    </w:lvl>
    <w:lvl w:ilvl="4" w:tplc="C53AE5A8">
      <w:numFmt w:val="bullet"/>
      <w:lvlText w:val="•"/>
      <w:lvlJc w:val="left"/>
      <w:pPr>
        <w:ind w:left="4306" w:hanging="147"/>
      </w:pPr>
      <w:rPr>
        <w:rFonts w:hint="default"/>
        <w:lang w:val="es-ES" w:eastAsia="es-ES" w:bidi="es-ES"/>
      </w:rPr>
    </w:lvl>
    <w:lvl w:ilvl="5" w:tplc="FF286FAC">
      <w:numFmt w:val="bullet"/>
      <w:lvlText w:val="•"/>
      <w:lvlJc w:val="left"/>
      <w:pPr>
        <w:ind w:left="5255" w:hanging="147"/>
      </w:pPr>
      <w:rPr>
        <w:rFonts w:hint="default"/>
        <w:lang w:val="es-ES" w:eastAsia="es-ES" w:bidi="es-ES"/>
      </w:rPr>
    </w:lvl>
    <w:lvl w:ilvl="6" w:tplc="8BA83BA8">
      <w:numFmt w:val="bullet"/>
      <w:lvlText w:val="•"/>
      <w:lvlJc w:val="left"/>
      <w:pPr>
        <w:ind w:left="6204" w:hanging="147"/>
      </w:pPr>
      <w:rPr>
        <w:rFonts w:hint="default"/>
        <w:lang w:val="es-ES" w:eastAsia="es-ES" w:bidi="es-ES"/>
      </w:rPr>
    </w:lvl>
    <w:lvl w:ilvl="7" w:tplc="F26CB572">
      <w:numFmt w:val="bullet"/>
      <w:lvlText w:val="•"/>
      <w:lvlJc w:val="left"/>
      <w:pPr>
        <w:ind w:left="7153" w:hanging="147"/>
      </w:pPr>
      <w:rPr>
        <w:rFonts w:hint="default"/>
        <w:lang w:val="es-ES" w:eastAsia="es-ES" w:bidi="es-ES"/>
      </w:rPr>
    </w:lvl>
    <w:lvl w:ilvl="8" w:tplc="81AC0720">
      <w:numFmt w:val="bullet"/>
      <w:lvlText w:val="•"/>
      <w:lvlJc w:val="left"/>
      <w:pPr>
        <w:ind w:left="8102" w:hanging="147"/>
      </w:pPr>
      <w:rPr>
        <w:rFonts w:hint="default"/>
        <w:lang w:val="es-ES" w:eastAsia="es-ES" w:bidi="es-ES"/>
      </w:rPr>
    </w:lvl>
  </w:abstractNum>
  <w:abstractNum w:abstractNumId="2" w15:restartNumberingAfterBreak="0">
    <w:nsid w:val="271807F3"/>
    <w:multiLevelType w:val="multilevel"/>
    <w:tmpl w:val="B762E3E4"/>
    <w:lvl w:ilvl="0">
      <w:start w:val="1"/>
      <w:numFmt w:val="lowerLetter"/>
      <w:lvlText w:val="%1)"/>
      <w:lvlJc w:val="left"/>
      <w:pPr>
        <w:ind w:left="1242" w:hanging="281"/>
      </w:pPr>
      <w:rPr>
        <w:rFonts w:ascii="Arial" w:eastAsia="Arial" w:hAnsi="Arial" w:cs="Arial" w:hint="default"/>
        <w:b/>
        <w:bCs/>
        <w:spacing w:val="0"/>
        <w:w w:val="99"/>
        <w:sz w:val="24"/>
        <w:szCs w:val="24"/>
        <w:lang w:val="es-ES" w:eastAsia="es-ES" w:bidi="es-ES"/>
      </w:rPr>
    </w:lvl>
    <w:lvl w:ilvl="1">
      <w:start w:val="1"/>
      <w:numFmt w:val="decimal"/>
      <w:lvlText w:val="%1.%2)"/>
      <w:lvlJc w:val="left"/>
      <w:pPr>
        <w:ind w:left="1804" w:hanging="495"/>
      </w:pPr>
      <w:rPr>
        <w:rFonts w:ascii="Arial" w:eastAsia="Arial" w:hAnsi="Arial" w:cs="Arial" w:hint="default"/>
        <w:b/>
        <w:bCs/>
        <w:spacing w:val="-1"/>
        <w:w w:val="99"/>
        <w:sz w:val="24"/>
        <w:szCs w:val="24"/>
        <w:lang w:val="es-ES" w:eastAsia="es-ES" w:bidi="es-ES"/>
      </w:rPr>
    </w:lvl>
    <w:lvl w:ilvl="2">
      <w:numFmt w:val="bullet"/>
      <w:lvlText w:val="•"/>
      <w:lvlJc w:val="left"/>
      <w:pPr>
        <w:ind w:left="2711" w:hanging="495"/>
      </w:pPr>
      <w:rPr>
        <w:rFonts w:hint="default"/>
        <w:lang w:val="es-ES" w:eastAsia="es-ES" w:bidi="es-ES"/>
      </w:rPr>
    </w:lvl>
    <w:lvl w:ilvl="3">
      <w:numFmt w:val="bullet"/>
      <w:lvlText w:val="•"/>
      <w:lvlJc w:val="left"/>
      <w:pPr>
        <w:ind w:left="3622" w:hanging="495"/>
      </w:pPr>
      <w:rPr>
        <w:rFonts w:hint="default"/>
        <w:lang w:val="es-ES" w:eastAsia="es-ES" w:bidi="es-ES"/>
      </w:rPr>
    </w:lvl>
    <w:lvl w:ilvl="4">
      <w:numFmt w:val="bullet"/>
      <w:lvlText w:val="•"/>
      <w:lvlJc w:val="left"/>
      <w:pPr>
        <w:ind w:left="4533" w:hanging="495"/>
      </w:pPr>
      <w:rPr>
        <w:rFonts w:hint="default"/>
        <w:lang w:val="es-ES" w:eastAsia="es-ES" w:bidi="es-ES"/>
      </w:rPr>
    </w:lvl>
    <w:lvl w:ilvl="5">
      <w:numFmt w:val="bullet"/>
      <w:lvlText w:val="•"/>
      <w:lvlJc w:val="left"/>
      <w:pPr>
        <w:ind w:left="5444" w:hanging="495"/>
      </w:pPr>
      <w:rPr>
        <w:rFonts w:hint="default"/>
        <w:lang w:val="es-ES" w:eastAsia="es-ES" w:bidi="es-ES"/>
      </w:rPr>
    </w:lvl>
    <w:lvl w:ilvl="6">
      <w:numFmt w:val="bullet"/>
      <w:lvlText w:val="•"/>
      <w:lvlJc w:val="left"/>
      <w:pPr>
        <w:ind w:left="6355" w:hanging="495"/>
      </w:pPr>
      <w:rPr>
        <w:rFonts w:hint="default"/>
        <w:lang w:val="es-ES" w:eastAsia="es-ES" w:bidi="es-ES"/>
      </w:rPr>
    </w:lvl>
    <w:lvl w:ilvl="7">
      <w:numFmt w:val="bullet"/>
      <w:lvlText w:val="•"/>
      <w:lvlJc w:val="left"/>
      <w:pPr>
        <w:ind w:left="7266" w:hanging="495"/>
      </w:pPr>
      <w:rPr>
        <w:rFonts w:hint="default"/>
        <w:lang w:val="es-ES" w:eastAsia="es-ES" w:bidi="es-ES"/>
      </w:rPr>
    </w:lvl>
    <w:lvl w:ilvl="8">
      <w:numFmt w:val="bullet"/>
      <w:lvlText w:val="•"/>
      <w:lvlJc w:val="left"/>
      <w:pPr>
        <w:ind w:left="8177" w:hanging="495"/>
      </w:pPr>
      <w:rPr>
        <w:rFonts w:hint="default"/>
        <w:lang w:val="es-ES" w:eastAsia="es-ES" w:bidi="es-ES"/>
      </w:rPr>
    </w:lvl>
  </w:abstractNum>
  <w:abstractNum w:abstractNumId="3" w15:restartNumberingAfterBreak="0">
    <w:nsid w:val="2A676773"/>
    <w:multiLevelType w:val="hybridMultilevel"/>
    <w:tmpl w:val="E8F46312"/>
    <w:lvl w:ilvl="0" w:tplc="46188302">
      <w:start w:val="1"/>
      <w:numFmt w:val="decimal"/>
      <w:lvlText w:val="%1."/>
      <w:lvlJc w:val="left"/>
      <w:pPr>
        <w:ind w:left="1321" w:hanging="360"/>
      </w:pPr>
      <w:rPr>
        <w:rFonts w:ascii="Arial" w:eastAsia="Arial" w:hAnsi="Arial" w:cs="Arial" w:hint="default"/>
        <w:spacing w:val="-24"/>
        <w:w w:val="99"/>
        <w:sz w:val="24"/>
        <w:szCs w:val="24"/>
        <w:lang w:val="es-ES" w:eastAsia="es-ES" w:bidi="es-ES"/>
      </w:rPr>
    </w:lvl>
    <w:lvl w:ilvl="1" w:tplc="599AE8C8">
      <w:numFmt w:val="bullet"/>
      <w:lvlText w:val="•"/>
      <w:lvlJc w:val="left"/>
      <w:pPr>
        <w:ind w:left="2188" w:hanging="360"/>
      </w:pPr>
      <w:rPr>
        <w:rFonts w:hint="default"/>
        <w:lang w:val="es-ES" w:eastAsia="es-ES" w:bidi="es-ES"/>
      </w:rPr>
    </w:lvl>
    <w:lvl w:ilvl="2" w:tplc="08DADD0E">
      <w:numFmt w:val="bullet"/>
      <w:lvlText w:val="•"/>
      <w:lvlJc w:val="left"/>
      <w:pPr>
        <w:ind w:left="3056" w:hanging="360"/>
      </w:pPr>
      <w:rPr>
        <w:rFonts w:hint="default"/>
        <w:lang w:val="es-ES" w:eastAsia="es-ES" w:bidi="es-ES"/>
      </w:rPr>
    </w:lvl>
    <w:lvl w:ilvl="3" w:tplc="E9365274">
      <w:numFmt w:val="bullet"/>
      <w:lvlText w:val="•"/>
      <w:lvlJc w:val="left"/>
      <w:pPr>
        <w:ind w:left="3924" w:hanging="360"/>
      </w:pPr>
      <w:rPr>
        <w:rFonts w:hint="default"/>
        <w:lang w:val="es-ES" w:eastAsia="es-ES" w:bidi="es-ES"/>
      </w:rPr>
    </w:lvl>
    <w:lvl w:ilvl="4" w:tplc="C5001742">
      <w:numFmt w:val="bullet"/>
      <w:lvlText w:val="•"/>
      <w:lvlJc w:val="left"/>
      <w:pPr>
        <w:ind w:left="4792" w:hanging="360"/>
      </w:pPr>
      <w:rPr>
        <w:rFonts w:hint="default"/>
        <w:lang w:val="es-ES" w:eastAsia="es-ES" w:bidi="es-ES"/>
      </w:rPr>
    </w:lvl>
    <w:lvl w:ilvl="5" w:tplc="C2026032">
      <w:numFmt w:val="bullet"/>
      <w:lvlText w:val="•"/>
      <w:lvlJc w:val="left"/>
      <w:pPr>
        <w:ind w:left="5660" w:hanging="360"/>
      </w:pPr>
      <w:rPr>
        <w:rFonts w:hint="default"/>
        <w:lang w:val="es-ES" w:eastAsia="es-ES" w:bidi="es-ES"/>
      </w:rPr>
    </w:lvl>
    <w:lvl w:ilvl="6" w:tplc="CDEC6D38">
      <w:numFmt w:val="bullet"/>
      <w:lvlText w:val="•"/>
      <w:lvlJc w:val="left"/>
      <w:pPr>
        <w:ind w:left="6528" w:hanging="360"/>
      </w:pPr>
      <w:rPr>
        <w:rFonts w:hint="default"/>
        <w:lang w:val="es-ES" w:eastAsia="es-ES" w:bidi="es-ES"/>
      </w:rPr>
    </w:lvl>
    <w:lvl w:ilvl="7" w:tplc="616A839A">
      <w:numFmt w:val="bullet"/>
      <w:lvlText w:val="•"/>
      <w:lvlJc w:val="left"/>
      <w:pPr>
        <w:ind w:left="7396" w:hanging="360"/>
      </w:pPr>
      <w:rPr>
        <w:rFonts w:hint="default"/>
        <w:lang w:val="es-ES" w:eastAsia="es-ES" w:bidi="es-ES"/>
      </w:rPr>
    </w:lvl>
    <w:lvl w:ilvl="8" w:tplc="0CEAA836">
      <w:numFmt w:val="bullet"/>
      <w:lvlText w:val="•"/>
      <w:lvlJc w:val="left"/>
      <w:pPr>
        <w:ind w:left="8264" w:hanging="360"/>
      </w:pPr>
      <w:rPr>
        <w:rFonts w:hint="default"/>
        <w:lang w:val="es-ES" w:eastAsia="es-ES" w:bidi="es-ES"/>
      </w:rPr>
    </w:lvl>
  </w:abstractNum>
  <w:abstractNum w:abstractNumId="4" w15:restartNumberingAfterBreak="0">
    <w:nsid w:val="3177522E"/>
    <w:multiLevelType w:val="hybridMultilevel"/>
    <w:tmpl w:val="FE84ADFE"/>
    <w:lvl w:ilvl="0" w:tplc="9A06766C">
      <w:numFmt w:val="bullet"/>
      <w:lvlText w:val="-"/>
      <w:lvlJc w:val="left"/>
      <w:pPr>
        <w:ind w:left="1456" w:hanging="147"/>
      </w:pPr>
      <w:rPr>
        <w:rFonts w:ascii="Arial" w:eastAsia="Arial" w:hAnsi="Arial" w:cs="Arial" w:hint="default"/>
        <w:w w:val="99"/>
        <w:sz w:val="24"/>
        <w:szCs w:val="24"/>
        <w:lang w:val="es-ES" w:eastAsia="es-ES" w:bidi="es-ES"/>
      </w:rPr>
    </w:lvl>
    <w:lvl w:ilvl="1" w:tplc="AC688998">
      <w:numFmt w:val="bullet"/>
      <w:lvlText w:val="•"/>
      <w:lvlJc w:val="left"/>
      <w:pPr>
        <w:ind w:left="2314" w:hanging="147"/>
      </w:pPr>
      <w:rPr>
        <w:rFonts w:hint="default"/>
        <w:lang w:val="es-ES" w:eastAsia="es-ES" w:bidi="es-ES"/>
      </w:rPr>
    </w:lvl>
    <w:lvl w:ilvl="2" w:tplc="335E0124">
      <w:numFmt w:val="bullet"/>
      <w:lvlText w:val="•"/>
      <w:lvlJc w:val="left"/>
      <w:pPr>
        <w:ind w:left="3168" w:hanging="147"/>
      </w:pPr>
      <w:rPr>
        <w:rFonts w:hint="default"/>
        <w:lang w:val="es-ES" w:eastAsia="es-ES" w:bidi="es-ES"/>
      </w:rPr>
    </w:lvl>
    <w:lvl w:ilvl="3" w:tplc="1908CAE6">
      <w:numFmt w:val="bullet"/>
      <w:lvlText w:val="•"/>
      <w:lvlJc w:val="left"/>
      <w:pPr>
        <w:ind w:left="4022" w:hanging="147"/>
      </w:pPr>
      <w:rPr>
        <w:rFonts w:hint="default"/>
        <w:lang w:val="es-ES" w:eastAsia="es-ES" w:bidi="es-ES"/>
      </w:rPr>
    </w:lvl>
    <w:lvl w:ilvl="4" w:tplc="4EC8A0E6">
      <w:numFmt w:val="bullet"/>
      <w:lvlText w:val="•"/>
      <w:lvlJc w:val="left"/>
      <w:pPr>
        <w:ind w:left="4876" w:hanging="147"/>
      </w:pPr>
      <w:rPr>
        <w:rFonts w:hint="default"/>
        <w:lang w:val="es-ES" w:eastAsia="es-ES" w:bidi="es-ES"/>
      </w:rPr>
    </w:lvl>
    <w:lvl w:ilvl="5" w:tplc="07361E60">
      <w:numFmt w:val="bullet"/>
      <w:lvlText w:val="•"/>
      <w:lvlJc w:val="left"/>
      <w:pPr>
        <w:ind w:left="5730" w:hanging="147"/>
      </w:pPr>
      <w:rPr>
        <w:rFonts w:hint="default"/>
        <w:lang w:val="es-ES" w:eastAsia="es-ES" w:bidi="es-ES"/>
      </w:rPr>
    </w:lvl>
    <w:lvl w:ilvl="6" w:tplc="9CC4A85C">
      <w:numFmt w:val="bullet"/>
      <w:lvlText w:val="•"/>
      <w:lvlJc w:val="left"/>
      <w:pPr>
        <w:ind w:left="6584" w:hanging="147"/>
      </w:pPr>
      <w:rPr>
        <w:rFonts w:hint="default"/>
        <w:lang w:val="es-ES" w:eastAsia="es-ES" w:bidi="es-ES"/>
      </w:rPr>
    </w:lvl>
    <w:lvl w:ilvl="7" w:tplc="804C8664">
      <w:numFmt w:val="bullet"/>
      <w:lvlText w:val="•"/>
      <w:lvlJc w:val="left"/>
      <w:pPr>
        <w:ind w:left="7438" w:hanging="147"/>
      </w:pPr>
      <w:rPr>
        <w:rFonts w:hint="default"/>
        <w:lang w:val="es-ES" w:eastAsia="es-ES" w:bidi="es-ES"/>
      </w:rPr>
    </w:lvl>
    <w:lvl w:ilvl="8" w:tplc="40D0EE48">
      <w:numFmt w:val="bullet"/>
      <w:lvlText w:val="•"/>
      <w:lvlJc w:val="left"/>
      <w:pPr>
        <w:ind w:left="8292" w:hanging="147"/>
      </w:pPr>
      <w:rPr>
        <w:rFonts w:hint="default"/>
        <w:lang w:val="es-ES" w:eastAsia="es-ES" w:bidi="es-ES"/>
      </w:rPr>
    </w:lvl>
  </w:abstractNum>
  <w:abstractNum w:abstractNumId="5" w15:restartNumberingAfterBreak="0">
    <w:nsid w:val="35BB0765"/>
    <w:multiLevelType w:val="hybridMultilevel"/>
    <w:tmpl w:val="B97AF516"/>
    <w:lvl w:ilvl="0" w:tplc="EDC645A0">
      <w:numFmt w:val="bullet"/>
      <w:lvlText w:val="-"/>
      <w:lvlJc w:val="left"/>
      <w:pPr>
        <w:ind w:left="601" w:hanging="154"/>
      </w:pPr>
      <w:rPr>
        <w:rFonts w:ascii="Arial" w:eastAsia="Arial" w:hAnsi="Arial" w:cs="Arial" w:hint="default"/>
        <w:w w:val="99"/>
        <w:sz w:val="24"/>
        <w:szCs w:val="24"/>
        <w:lang w:val="es-ES" w:eastAsia="es-ES" w:bidi="es-ES"/>
      </w:rPr>
    </w:lvl>
    <w:lvl w:ilvl="1" w:tplc="81F4E53C">
      <w:numFmt w:val="bullet"/>
      <w:lvlText w:val=""/>
      <w:lvlJc w:val="left"/>
      <w:pPr>
        <w:ind w:left="1321" w:hanging="360"/>
      </w:pPr>
      <w:rPr>
        <w:rFonts w:ascii="Symbol" w:eastAsia="Symbol" w:hAnsi="Symbol" w:cs="Symbol" w:hint="default"/>
        <w:w w:val="99"/>
        <w:sz w:val="24"/>
        <w:szCs w:val="24"/>
        <w:lang w:val="es-ES" w:eastAsia="es-ES" w:bidi="es-ES"/>
      </w:rPr>
    </w:lvl>
    <w:lvl w:ilvl="2" w:tplc="C632F14E">
      <w:numFmt w:val="bullet"/>
      <w:lvlText w:val="•"/>
      <w:lvlJc w:val="left"/>
      <w:pPr>
        <w:ind w:left="2284" w:hanging="360"/>
      </w:pPr>
      <w:rPr>
        <w:rFonts w:hint="default"/>
        <w:lang w:val="es-ES" w:eastAsia="es-ES" w:bidi="es-ES"/>
      </w:rPr>
    </w:lvl>
    <w:lvl w:ilvl="3" w:tplc="C32CFF2E">
      <w:numFmt w:val="bullet"/>
      <w:lvlText w:val="•"/>
      <w:lvlJc w:val="left"/>
      <w:pPr>
        <w:ind w:left="3248" w:hanging="360"/>
      </w:pPr>
      <w:rPr>
        <w:rFonts w:hint="default"/>
        <w:lang w:val="es-ES" w:eastAsia="es-ES" w:bidi="es-ES"/>
      </w:rPr>
    </w:lvl>
    <w:lvl w:ilvl="4" w:tplc="53A0A8E8">
      <w:numFmt w:val="bullet"/>
      <w:lvlText w:val="•"/>
      <w:lvlJc w:val="left"/>
      <w:pPr>
        <w:ind w:left="4213" w:hanging="360"/>
      </w:pPr>
      <w:rPr>
        <w:rFonts w:hint="default"/>
        <w:lang w:val="es-ES" w:eastAsia="es-ES" w:bidi="es-ES"/>
      </w:rPr>
    </w:lvl>
    <w:lvl w:ilvl="5" w:tplc="39387D56">
      <w:numFmt w:val="bullet"/>
      <w:lvlText w:val="•"/>
      <w:lvlJc w:val="left"/>
      <w:pPr>
        <w:ind w:left="5177" w:hanging="360"/>
      </w:pPr>
      <w:rPr>
        <w:rFonts w:hint="default"/>
        <w:lang w:val="es-ES" w:eastAsia="es-ES" w:bidi="es-ES"/>
      </w:rPr>
    </w:lvl>
    <w:lvl w:ilvl="6" w:tplc="CAC815FE">
      <w:numFmt w:val="bullet"/>
      <w:lvlText w:val="•"/>
      <w:lvlJc w:val="left"/>
      <w:pPr>
        <w:ind w:left="6142" w:hanging="360"/>
      </w:pPr>
      <w:rPr>
        <w:rFonts w:hint="default"/>
        <w:lang w:val="es-ES" w:eastAsia="es-ES" w:bidi="es-ES"/>
      </w:rPr>
    </w:lvl>
    <w:lvl w:ilvl="7" w:tplc="38DA6B9C">
      <w:numFmt w:val="bullet"/>
      <w:lvlText w:val="•"/>
      <w:lvlJc w:val="left"/>
      <w:pPr>
        <w:ind w:left="7106" w:hanging="360"/>
      </w:pPr>
      <w:rPr>
        <w:rFonts w:hint="default"/>
        <w:lang w:val="es-ES" w:eastAsia="es-ES" w:bidi="es-ES"/>
      </w:rPr>
    </w:lvl>
    <w:lvl w:ilvl="8" w:tplc="AB8A3C46">
      <w:numFmt w:val="bullet"/>
      <w:lvlText w:val="•"/>
      <w:lvlJc w:val="left"/>
      <w:pPr>
        <w:ind w:left="8071" w:hanging="360"/>
      </w:pPr>
      <w:rPr>
        <w:rFonts w:hint="default"/>
        <w:lang w:val="es-ES" w:eastAsia="es-ES" w:bidi="es-ES"/>
      </w:rPr>
    </w:lvl>
  </w:abstractNum>
  <w:abstractNum w:abstractNumId="6" w15:restartNumberingAfterBreak="0">
    <w:nsid w:val="39D27457"/>
    <w:multiLevelType w:val="hybridMultilevel"/>
    <w:tmpl w:val="F0F467E6"/>
    <w:lvl w:ilvl="0" w:tplc="7368B9A8">
      <w:start w:val="1"/>
      <w:numFmt w:val="decimal"/>
      <w:lvlText w:val="%1."/>
      <w:lvlJc w:val="left"/>
      <w:pPr>
        <w:ind w:left="1321" w:hanging="360"/>
      </w:pPr>
      <w:rPr>
        <w:rFonts w:ascii="Arial" w:eastAsia="Arial" w:hAnsi="Arial" w:cs="Arial" w:hint="default"/>
        <w:spacing w:val="-11"/>
        <w:w w:val="99"/>
        <w:sz w:val="24"/>
        <w:szCs w:val="24"/>
        <w:lang w:val="es-ES" w:eastAsia="es-ES" w:bidi="es-ES"/>
      </w:rPr>
    </w:lvl>
    <w:lvl w:ilvl="1" w:tplc="FE14F48C">
      <w:numFmt w:val="bullet"/>
      <w:lvlText w:val="•"/>
      <w:lvlJc w:val="left"/>
      <w:pPr>
        <w:ind w:left="2188" w:hanging="360"/>
      </w:pPr>
      <w:rPr>
        <w:rFonts w:hint="default"/>
        <w:lang w:val="es-ES" w:eastAsia="es-ES" w:bidi="es-ES"/>
      </w:rPr>
    </w:lvl>
    <w:lvl w:ilvl="2" w:tplc="64B84A4C">
      <w:numFmt w:val="bullet"/>
      <w:lvlText w:val="•"/>
      <w:lvlJc w:val="left"/>
      <w:pPr>
        <w:ind w:left="3056" w:hanging="360"/>
      </w:pPr>
      <w:rPr>
        <w:rFonts w:hint="default"/>
        <w:lang w:val="es-ES" w:eastAsia="es-ES" w:bidi="es-ES"/>
      </w:rPr>
    </w:lvl>
    <w:lvl w:ilvl="3" w:tplc="A6242324">
      <w:numFmt w:val="bullet"/>
      <w:lvlText w:val="•"/>
      <w:lvlJc w:val="left"/>
      <w:pPr>
        <w:ind w:left="3924" w:hanging="360"/>
      </w:pPr>
      <w:rPr>
        <w:rFonts w:hint="default"/>
        <w:lang w:val="es-ES" w:eastAsia="es-ES" w:bidi="es-ES"/>
      </w:rPr>
    </w:lvl>
    <w:lvl w:ilvl="4" w:tplc="7CA2C260">
      <w:numFmt w:val="bullet"/>
      <w:lvlText w:val="•"/>
      <w:lvlJc w:val="left"/>
      <w:pPr>
        <w:ind w:left="4792" w:hanging="360"/>
      </w:pPr>
      <w:rPr>
        <w:rFonts w:hint="default"/>
        <w:lang w:val="es-ES" w:eastAsia="es-ES" w:bidi="es-ES"/>
      </w:rPr>
    </w:lvl>
    <w:lvl w:ilvl="5" w:tplc="6A3E2F70">
      <w:numFmt w:val="bullet"/>
      <w:lvlText w:val="•"/>
      <w:lvlJc w:val="left"/>
      <w:pPr>
        <w:ind w:left="5660" w:hanging="360"/>
      </w:pPr>
      <w:rPr>
        <w:rFonts w:hint="default"/>
        <w:lang w:val="es-ES" w:eastAsia="es-ES" w:bidi="es-ES"/>
      </w:rPr>
    </w:lvl>
    <w:lvl w:ilvl="6" w:tplc="53ECE640">
      <w:numFmt w:val="bullet"/>
      <w:lvlText w:val="•"/>
      <w:lvlJc w:val="left"/>
      <w:pPr>
        <w:ind w:left="6528" w:hanging="360"/>
      </w:pPr>
      <w:rPr>
        <w:rFonts w:hint="default"/>
        <w:lang w:val="es-ES" w:eastAsia="es-ES" w:bidi="es-ES"/>
      </w:rPr>
    </w:lvl>
    <w:lvl w:ilvl="7" w:tplc="CB6A366C">
      <w:numFmt w:val="bullet"/>
      <w:lvlText w:val="•"/>
      <w:lvlJc w:val="left"/>
      <w:pPr>
        <w:ind w:left="7396" w:hanging="360"/>
      </w:pPr>
      <w:rPr>
        <w:rFonts w:hint="default"/>
        <w:lang w:val="es-ES" w:eastAsia="es-ES" w:bidi="es-ES"/>
      </w:rPr>
    </w:lvl>
    <w:lvl w:ilvl="8" w:tplc="4A96ABF8">
      <w:numFmt w:val="bullet"/>
      <w:lvlText w:val="•"/>
      <w:lvlJc w:val="left"/>
      <w:pPr>
        <w:ind w:left="8264" w:hanging="360"/>
      </w:pPr>
      <w:rPr>
        <w:rFonts w:hint="default"/>
        <w:lang w:val="es-ES" w:eastAsia="es-ES" w:bidi="es-ES"/>
      </w:rPr>
    </w:lvl>
  </w:abstractNum>
  <w:abstractNum w:abstractNumId="7" w15:restartNumberingAfterBreak="0">
    <w:nsid w:val="3F0C660A"/>
    <w:multiLevelType w:val="hybridMultilevel"/>
    <w:tmpl w:val="CE0401A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48C4410E"/>
    <w:multiLevelType w:val="hybridMultilevel"/>
    <w:tmpl w:val="EE3627F2"/>
    <w:lvl w:ilvl="0" w:tplc="D9761AFE">
      <w:numFmt w:val="bullet"/>
      <w:lvlText w:val="-"/>
      <w:lvlJc w:val="left"/>
      <w:pPr>
        <w:ind w:left="2020" w:hanging="147"/>
      </w:pPr>
      <w:rPr>
        <w:rFonts w:ascii="Arial" w:eastAsia="Arial" w:hAnsi="Arial" w:cs="Arial" w:hint="default"/>
        <w:w w:val="99"/>
        <w:sz w:val="24"/>
        <w:szCs w:val="24"/>
        <w:lang w:val="es-ES" w:eastAsia="es-ES" w:bidi="es-ES"/>
      </w:rPr>
    </w:lvl>
    <w:lvl w:ilvl="1" w:tplc="D1343E16">
      <w:numFmt w:val="bullet"/>
      <w:lvlText w:val="•"/>
      <w:lvlJc w:val="left"/>
      <w:pPr>
        <w:ind w:left="2818" w:hanging="147"/>
      </w:pPr>
      <w:rPr>
        <w:rFonts w:hint="default"/>
        <w:lang w:val="es-ES" w:eastAsia="es-ES" w:bidi="es-ES"/>
      </w:rPr>
    </w:lvl>
    <w:lvl w:ilvl="2" w:tplc="35F8B85A">
      <w:numFmt w:val="bullet"/>
      <w:lvlText w:val="•"/>
      <w:lvlJc w:val="left"/>
      <w:pPr>
        <w:ind w:left="3616" w:hanging="147"/>
      </w:pPr>
      <w:rPr>
        <w:rFonts w:hint="default"/>
        <w:lang w:val="es-ES" w:eastAsia="es-ES" w:bidi="es-ES"/>
      </w:rPr>
    </w:lvl>
    <w:lvl w:ilvl="3" w:tplc="C7F6E59E">
      <w:numFmt w:val="bullet"/>
      <w:lvlText w:val="•"/>
      <w:lvlJc w:val="left"/>
      <w:pPr>
        <w:ind w:left="4414" w:hanging="147"/>
      </w:pPr>
      <w:rPr>
        <w:rFonts w:hint="default"/>
        <w:lang w:val="es-ES" w:eastAsia="es-ES" w:bidi="es-ES"/>
      </w:rPr>
    </w:lvl>
    <w:lvl w:ilvl="4" w:tplc="74CC189A">
      <w:numFmt w:val="bullet"/>
      <w:lvlText w:val="•"/>
      <w:lvlJc w:val="left"/>
      <w:pPr>
        <w:ind w:left="5212" w:hanging="147"/>
      </w:pPr>
      <w:rPr>
        <w:rFonts w:hint="default"/>
        <w:lang w:val="es-ES" w:eastAsia="es-ES" w:bidi="es-ES"/>
      </w:rPr>
    </w:lvl>
    <w:lvl w:ilvl="5" w:tplc="14F0B126">
      <w:numFmt w:val="bullet"/>
      <w:lvlText w:val="•"/>
      <w:lvlJc w:val="left"/>
      <w:pPr>
        <w:ind w:left="6010" w:hanging="147"/>
      </w:pPr>
      <w:rPr>
        <w:rFonts w:hint="default"/>
        <w:lang w:val="es-ES" w:eastAsia="es-ES" w:bidi="es-ES"/>
      </w:rPr>
    </w:lvl>
    <w:lvl w:ilvl="6" w:tplc="88E07772">
      <w:numFmt w:val="bullet"/>
      <w:lvlText w:val="•"/>
      <w:lvlJc w:val="left"/>
      <w:pPr>
        <w:ind w:left="6808" w:hanging="147"/>
      </w:pPr>
      <w:rPr>
        <w:rFonts w:hint="default"/>
        <w:lang w:val="es-ES" w:eastAsia="es-ES" w:bidi="es-ES"/>
      </w:rPr>
    </w:lvl>
    <w:lvl w:ilvl="7" w:tplc="DC868808">
      <w:numFmt w:val="bullet"/>
      <w:lvlText w:val="•"/>
      <w:lvlJc w:val="left"/>
      <w:pPr>
        <w:ind w:left="7606" w:hanging="147"/>
      </w:pPr>
      <w:rPr>
        <w:rFonts w:hint="default"/>
        <w:lang w:val="es-ES" w:eastAsia="es-ES" w:bidi="es-ES"/>
      </w:rPr>
    </w:lvl>
    <w:lvl w:ilvl="8" w:tplc="2B5A6366">
      <w:numFmt w:val="bullet"/>
      <w:lvlText w:val="•"/>
      <w:lvlJc w:val="left"/>
      <w:pPr>
        <w:ind w:left="8404" w:hanging="147"/>
      </w:pPr>
      <w:rPr>
        <w:rFonts w:hint="default"/>
        <w:lang w:val="es-ES" w:eastAsia="es-ES" w:bidi="es-ES"/>
      </w:rPr>
    </w:lvl>
  </w:abstractNum>
  <w:abstractNum w:abstractNumId="9" w15:restartNumberingAfterBreak="0">
    <w:nsid w:val="4F4C5508"/>
    <w:multiLevelType w:val="multilevel"/>
    <w:tmpl w:val="F9746CA6"/>
    <w:lvl w:ilvl="0">
      <w:start w:val="2"/>
      <w:numFmt w:val="lowerLetter"/>
      <w:lvlText w:val="%1)"/>
      <w:lvlJc w:val="left"/>
      <w:pPr>
        <w:ind w:left="1309" w:hanging="281"/>
      </w:pPr>
      <w:rPr>
        <w:rFonts w:ascii="Arial" w:eastAsia="Arial" w:hAnsi="Arial" w:cs="Arial" w:hint="default"/>
        <w:b/>
        <w:bCs/>
        <w:spacing w:val="0"/>
        <w:w w:val="99"/>
        <w:sz w:val="24"/>
        <w:szCs w:val="24"/>
        <w:lang w:val="es-ES" w:eastAsia="es-ES" w:bidi="es-ES"/>
      </w:rPr>
    </w:lvl>
    <w:lvl w:ilvl="1">
      <w:start w:val="1"/>
      <w:numFmt w:val="decimal"/>
      <w:lvlText w:val="%1.%2)"/>
      <w:lvlJc w:val="left"/>
      <w:pPr>
        <w:ind w:left="1804" w:hanging="495"/>
      </w:pPr>
      <w:rPr>
        <w:rFonts w:ascii="Arial" w:eastAsia="Arial" w:hAnsi="Arial" w:cs="Arial" w:hint="default"/>
        <w:b/>
        <w:bCs/>
        <w:spacing w:val="-1"/>
        <w:w w:val="99"/>
        <w:sz w:val="24"/>
        <w:szCs w:val="24"/>
        <w:lang w:val="es-ES" w:eastAsia="es-ES" w:bidi="es-ES"/>
      </w:rPr>
    </w:lvl>
    <w:lvl w:ilvl="2">
      <w:numFmt w:val="bullet"/>
      <w:lvlText w:val="•"/>
      <w:lvlJc w:val="left"/>
      <w:pPr>
        <w:ind w:left="2711" w:hanging="495"/>
      </w:pPr>
      <w:rPr>
        <w:rFonts w:hint="default"/>
        <w:lang w:val="es-ES" w:eastAsia="es-ES" w:bidi="es-ES"/>
      </w:rPr>
    </w:lvl>
    <w:lvl w:ilvl="3">
      <w:numFmt w:val="bullet"/>
      <w:lvlText w:val="•"/>
      <w:lvlJc w:val="left"/>
      <w:pPr>
        <w:ind w:left="3622" w:hanging="495"/>
      </w:pPr>
      <w:rPr>
        <w:rFonts w:hint="default"/>
        <w:lang w:val="es-ES" w:eastAsia="es-ES" w:bidi="es-ES"/>
      </w:rPr>
    </w:lvl>
    <w:lvl w:ilvl="4">
      <w:numFmt w:val="bullet"/>
      <w:lvlText w:val="•"/>
      <w:lvlJc w:val="left"/>
      <w:pPr>
        <w:ind w:left="4533" w:hanging="495"/>
      </w:pPr>
      <w:rPr>
        <w:rFonts w:hint="default"/>
        <w:lang w:val="es-ES" w:eastAsia="es-ES" w:bidi="es-ES"/>
      </w:rPr>
    </w:lvl>
    <w:lvl w:ilvl="5">
      <w:numFmt w:val="bullet"/>
      <w:lvlText w:val="•"/>
      <w:lvlJc w:val="left"/>
      <w:pPr>
        <w:ind w:left="5444" w:hanging="495"/>
      </w:pPr>
      <w:rPr>
        <w:rFonts w:hint="default"/>
        <w:lang w:val="es-ES" w:eastAsia="es-ES" w:bidi="es-ES"/>
      </w:rPr>
    </w:lvl>
    <w:lvl w:ilvl="6">
      <w:numFmt w:val="bullet"/>
      <w:lvlText w:val="•"/>
      <w:lvlJc w:val="left"/>
      <w:pPr>
        <w:ind w:left="6355" w:hanging="495"/>
      </w:pPr>
      <w:rPr>
        <w:rFonts w:hint="default"/>
        <w:lang w:val="es-ES" w:eastAsia="es-ES" w:bidi="es-ES"/>
      </w:rPr>
    </w:lvl>
    <w:lvl w:ilvl="7">
      <w:numFmt w:val="bullet"/>
      <w:lvlText w:val="•"/>
      <w:lvlJc w:val="left"/>
      <w:pPr>
        <w:ind w:left="7266" w:hanging="495"/>
      </w:pPr>
      <w:rPr>
        <w:rFonts w:hint="default"/>
        <w:lang w:val="es-ES" w:eastAsia="es-ES" w:bidi="es-ES"/>
      </w:rPr>
    </w:lvl>
    <w:lvl w:ilvl="8">
      <w:numFmt w:val="bullet"/>
      <w:lvlText w:val="•"/>
      <w:lvlJc w:val="left"/>
      <w:pPr>
        <w:ind w:left="8177" w:hanging="495"/>
      </w:pPr>
      <w:rPr>
        <w:rFonts w:hint="default"/>
        <w:lang w:val="es-ES" w:eastAsia="es-ES" w:bidi="es-ES"/>
      </w:rPr>
    </w:lvl>
  </w:abstractNum>
  <w:abstractNum w:abstractNumId="10" w15:restartNumberingAfterBreak="0">
    <w:nsid w:val="550E2EB8"/>
    <w:multiLevelType w:val="hybridMultilevel"/>
    <w:tmpl w:val="2432EDE8"/>
    <w:lvl w:ilvl="0" w:tplc="0504C0D6">
      <w:start w:val="5"/>
      <w:numFmt w:val="bullet"/>
      <w:lvlText w:val="-"/>
      <w:lvlJc w:val="left"/>
      <w:pPr>
        <w:ind w:left="1212" w:hanging="360"/>
      </w:pPr>
      <w:rPr>
        <w:rFonts w:ascii="Times New Roman" w:eastAsia="Times New Roman" w:hAnsi="Times New Roman" w:cs="Times New Roman" w:hint="default"/>
      </w:rPr>
    </w:lvl>
    <w:lvl w:ilvl="1" w:tplc="0C0A0003" w:tentative="1">
      <w:start w:val="1"/>
      <w:numFmt w:val="bullet"/>
      <w:lvlText w:val="o"/>
      <w:lvlJc w:val="left"/>
      <w:pPr>
        <w:ind w:left="3481" w:hanging="360"/>
      </w:pPr>
      <w:rPr>
        <w:rFonts w:ascii="Courier New" w:hAnsi="Courier New" w:cs="Courier New" w:hint="default"/>
      </w:rPr>
    </w:lvl>
    <w:lvl w:ilvl="2" w:tplc="0C0A0005" w:tentative="1">
      <w:start w:val="1"/>
      <w:numFmt w:val="bullet"/>
      <w:lvlText w:val=""/>
      <w:lvlJc w:val="left"/>
      <w:pPr>
        <w:ind w:left="4201" w:hanging="360"/>
      </w:pPr>
      <w:rPr>
        <w:rFonts w:ascii="Wingdings" w:hAnsi="Wingdings" w:hint="default"/>
      </w:rPr>
    </w:lvl>
    <w:lvl w:ilvl="3" w:tplc="0C0A0001" w:tentative="1">
      <w:start w:val="1"/>
      <w:numFmt w:val="bullet"/>
      <w:lvlText w:val=""/>
      <w:lvlJc w:val="left"/>
      <w:pPr>
        <w:ind w:left="4921" w:hanging="360"/>
      </w:pPr>
      <w:rPr>
        <w:rFonts w:ascii="Symbol" w:hAnsi="Symbol" w:hint="default"/>
      </w:rPr>
    </w:lvl>
    <w:lvl w:ilvl="4" w:tplc="0C0A0003" w:tentative="1">
      <w:start w:val="1"/>
      <w:numFmt w:val="bullet"/>
      <w:lvlText w:val="o"/>
      <w:lvlJc w:val="left"/>
      <w:pPr>
        <w:ind w:left="5641" w:hanging="360"/>
      </w:pPr>
      <w:rPr>
        <w:rFonts w:ascii="Courier New" w:hAnsi="Courier New" w:cs="Courier New" w:hint="default"/>
      </w:rPr>
    </w:lvl>
    <w:lvl w:ilvl="5" w:tplc="0C0A0005" w:tentative="1">
      <w:start w:val="1"/>
      <w:numFmt w:val="bullet"/>
      <w:lvlText w:val=""/>
      <w:lvlJc w:val="left"/>
      <w:pPr>
        <w:ind w:left="6361" w:hanging="360"/>
      </w:pPr>
      <w:rPr>
        <w:rFonts w:ascii="Wingdings" w:hAnsi="Wingdings" w:hint="default"/>
      </w:rPr>
    </w:lvl>
    <w:lvl w:ilvl="6" w:tplc="0C0A0001" w:tentative="1">
      <w:start w:val="1"/>
      <w:numFmt w:val="bullet"/>
      <w:lvlText w:val=""/>
      <w:lvlJc w:val="left"/>
      <w:pPr>
        <w:ind w:left="7081" w:hanging="360"/>
      </w:pPr>
      <w:rPr>
        <w:rFonts w:ascii="Symbol" w:hAnsi="Symbol" w:hint="default"/>
      </w:rPr>
    </w:lvl>
    <w:lvl w:ilvl="7" w:tplc="0C0A0003" w:tentative="1">
      <w:start w:val="1"/>
      <w:numFmt w:val="bullet"/>
      <w:lvlText w:val="o"/>
      <w:lvlJc w:val="left"/>
      <w:pPr>
        <w:ind w:left="7801" w:hanging="360"/>
      </w:pPr>
      <w:rPr>
        <w:rFonts w:ascii="Courier New" w:hAnsi="Courier New" w:cs="Courier New" w:hint="default"/>
      </w:rPr>
    </w:lvl>
    <w:lvl w:ilvl="8" w:tplc="0C0A0005" w:tentative="1">
      <w:start w:val="1"/>
      <w:numFmt w:val="bullet"/>
      <w:lvlText w:val=""/>
      <w:lvlJc w:val="left"/>
      <w:pPr>
        <w:ind w:left="8521" w:hanging="360"/>
      </w:pPr>
      <w:rPr>
        <w:rFonts w:ascii="Wingdings" w:hAnsi="Wingdings" w:hint="default"/>
      </w:rPr>
    </w:lvl>
  </w:abstractNum>
  <w:abstractNum w:abstractNumId="11" w15:restartNumberingAfterBreak="0">
    <w:nsid w:val="55D50529"/>
    <w:multiLevelType w:val="multilevel"/>
    <w:tmpl w:val="E5E8893A"/>
    <w:lvl w:ilvl="0">
      <w:start w:val="3"/>
      <w:numFmt w:val="lowerLetter"/>
      <w:lvlText w:val="%1)"/>
      <w:lvlJc w:val="left"/>
      <w:pPr>
        <w:ind w:left="1309" w:hanging="281"/>
      </w:pPr>
      <w:rPr>
        <w:rFonts w:ascii="Arial" w:eastAsia="Arial" w:hAnsi="Arial" w:cs="Arial" w:hint="default"/>
        <w:b/>
        <w:bCs/>
        <w:spacing w:val="0"/>
        <w:w w:val="99"/>
        <w:sz w:val="24"/>
        <w:szCs w:val="24"/>
        <w:lang w:val="es-ES" w:eastAsia="es-ES" w:bidi="es-ES"/>
      </w:rPr>
    </w:lvl>
    <w:lvl w:ilvl="1">
      <w:start w:val="1"/>
      <w:numFmt w:val="decimal"/>
      <w:lvlText w:val="%1.%2)"/>
      <w:lvlJc w:val="left"/>
      <w:pPr>
        <w:ind w:left="1804" w:hanging="495"/>
      </w:pPr>
      <w:rPr>
        <w:rFonts w:ascii="Arial" w:eastAsia="Arial" w:hAnsi="Arial" w:cs="Arial" w:hint="default"/>
        <w:b/>
        <w:bCs/>
        <w:spacing w:val="-1"/>
        <w:w w:val="99"/>
        <w:sz w:val="24"/>
        <w:szCs w:val="24"/>
        <w:lang w:val="es-ES" w:eastAsia="es-ES" w:bidi="es-ES"/>
      </w:rPr>
    </w:lvl>
    <w:lvl w:ilvl="2">
      <w:numFmt w:val="bullet"/>
      <w:lvlText w:val="•"/>
      <w:lvlJc w:val="left"/>
      <w:pPr>
        <w:ind w:left="2711" w:hanging="495"/>
      </w:pPr>
      <w:rPr>
        <w:rFonts w:hint="default"/>
        <w:lang w:val="es-ES" w:eastAsia="es-ES" w:bidi="es-ES"/>
      </w:rPr>
    </w:lvl>
    <w:lvl w:ilvl="3">
      <w:numFmt w:val="bullet"/>
      <w:lvlText w:val="•"/>
      <w:lvlJc w:val="left"/>
      <w:pPr>
        <w:ind w:left="3622" w:hanging="495"/>
      </w:pPr>
      <w:rPr>
        <w:rFonts w:hint="default"/>
        <w:lang w:val="es-ES" w:eastAsia="es-ES" w:bidi="es-ES"/>
      </w:rPr>
    </w:lvl>
    <w:lvl w:ilvl="4">
      <w:numFmt w:val="bullet"/>
      <w:lvlText w:val="•"/>
      <w:lvlJc w:val="left"/>
      <w:pPr>
        <w:ind w:left="4533" w:hanging="495"/>
      </w:pPr>
      <w:rPr>
        <w:rFonts w:hint="default"/>
        <w:lang w:val="es-ES" w:eastAsia="es-ES" w:bidi="es-ES"/>
      </w:rPr>
    </w:lvl>
    <w:lvl w:ilvl="5">
      <w:numFmt w:val="bullet"/>
      <w:lvlText w:val="•"/>
      <w:lvlJc w:val="left"/>
      <w:pPr>
        <w:ind w:left="5444" w:hanging="495"/>
      </w:pPr>
      <w:rPr>
        <w:rFonts w:hint="default"/>
        <w:lang w:val="es-ES" w:eastAsia="es-ES" w:bidi="es-ES"/>
      </w:rPr>
    </w:lvl>
    <w:lvl w:ilvl="6">
      <w:numFmt w:val="bullet"/>
      <w:lvlText w:val="•"/>
      <w:lvlJc w:val="left"/>
      <w:pPr>
        <w:ind w:left="6355" w:hanging="495"/>
      </w:pPr>
      <w:rPr>
        <w:rFonts w:hint="default"/>
        <w:lang w:val="es-ES" w:eastAsia="es-ES" w:bidi="es-ES"/>
      </w:rPr>
    </w:lvl>
    <w:lvl w:ilvl="7">
      <w:numFmt w:val="bullet"/>
      <w:lvlText w:val="•"/>
      <w:lvlJc w:val="left"/>
      <w:pPr>
        <w:ind w:left="7266" w:hanging="495"/>
      </w:pPr>
      <w:rPr>
        <w:rFonts w:hint="default"/>
        <w:lang w:val="es-ES" w:eastAsia="es-ES" w:bidi="es-ES"/>
      </w:rPr>
    </w:lvl>
    <w:lvl w:ilvl="8">
      <w:numFmt w:val="bullet"/>
      <w:lvlText w:val="•"/>
      <w:lvlJc w:val="left"/>
      <w:pPr>
        <w:ind w:left="8177" w:hanging="495"/>
      </w:pPr>
      <w:rPr>
        <w:rFonts w:hint="default"/>
        <w:lang w:val="es-ES" w:eastAsia="es-ES" w:bidi="es-ES"/>
      </w:rPr>
    </w:lvl>
  </w:abstractNum>
  <w:abstractNum w:abstractNumId="12" w15:restartNumberingAfterBreak="0">
    <w:nsid w:val="59A66B38"/>
    <w:multiLevelType w:val="hybridMultilevel"/>
    <w:tmpl w:val="33B29B1A"/>
    <w:lvl w:ilvl="0" w:tplc="D2745E22">
      <w:numFmt w:val="bullet"/>
      <w:lvlText w:val=""/>
      <w:lvlJc w:val="left"/>
      <w:pPr>
        <w:ind w:left="1314" w:hanging="356"/>
      </w:pPr>
      <w:rPr>
        <w:rFonts w:ascii="Symbol" w:eastAsia="Symbol" w:hAnsi="Symbol" w:cs="Symbol" w:hint="default"/>
        <w:w w:val="99"/>
        <w:sz w:val="24"/>
        <w:szCs w:val="24"/>
        <w:lang w:val="es-ES" w:eastAsia="es-ES" w:bidi="es-ES"/>
      </w:rPr>
    </w:lvl>
    <w:lvl w:ilvl="1" w:tplc="AB28B73E">
      <w:numFmt w:val="bullet"/>
      <w:lvlText w:val="-"/>
      <w:lvlJc w:val="left"/>
      <w:pPr>
        <w:ind w:left="1681" w:hanging="365"/>
      </w:pPr>
      <w:rPr>
        <w:rFonts w:ascii="Comic Sans MS" w:eastAsia="Comic Sans MS" w:hAnsi="Comic Sans MS" w:cs="Comic Sans MS" w:hint="default"/>
        <w:i/>
        <w:w w:val="99"/>
        <w:sz w:val="24"/>
        <w:szCs w:val="24"/>
        <w:lang w:val="es-ES" w:eastAsia="es-ES" w:bidi="es-ES"/>
      </w:rPr>
    </w:lvl>
    <w:lvl w:ilvl="2" w:tplc="617E721A">
      <w:numFmt w:val="bullet"/>
      <w:lvlText w:val="•"/>
      <w:lvlJc w:val="left"/>
      <w:pPr>
        <w:ind w:left="2604" w:hanging="365"/>
      </w:pPr>
      <w:rPr>
        <w:rFonts w:hint="default"/>
        <w:lang w:val="es-ES" w:eastAsia="es-ES" w:bidi="es-ES"/>
      </w:rPr>
    </w:lvl>
    <w:lvl w:ilvl="3" w:tplc="C504D298">
      <w:numFmt w:val="bullet"/>
      <w:lvlText w:val="•"/>
      <w:lvlJc w:val="left"/>
      <w:pPr>
        <w:ind w:left="3528" w:hanging="365"/>
      </w:pPr>
      <w:rPr>
        <w:rFonts w:hint="default"/>
        <w:lang w:val="es-ES" w:eastAsia="es-ES" w:bidi="es-ES"/>
      </w:rPr>
    </w:lvl>
    <w:lvl w:ilvl="4" w:tplc="8F2AA5B0">
      <w:numFmt w:val="bullet"/>
      <w:lvlText w:val="•"/>
      <w:lvlJc w:val="left"/>
      <w:pPr>
        <w:ind w:left="4453" w:hanging="365"/>
      </w:pPr>
      <w:rPr>
        <w:rFonts w:hint="default"/>
        <w:lang w:val="es-ES" w:eastAsia="es-ES" w:bidi="es-ES"/>
      </w:rPr>
    </w:lvl>
    <w:lvl w:ilvl="5" w:tplc="CA2EC33C">
      <w:numFmt w:val="bullet"/>
      <w:lvlText w:val="•"/>
      <w:lvlJc w:val="left"/>
      <w:pPr>
        <w:ind w:left="5377" w:hanging="365"/>
      </w:pPr>
      <w:rPr>
        <w:rFonts w:hint="default"/>
        <w:lang w:val="es-ES" w:eastAsia="es-ES" w:bidi="es-ES"/>
      </w:rPr>
    </w:lvl>
    <w:lvl w:ilvl="6" w:tplc="66F2CE9E">
      <w:numFmt w:val="bullet"/>
      <w:lvlText w:val="•"/>
      <w:lvlJc w:val="left"/>
      <w:pPr>
        <w:ind w:left="6302" w:hanging="365"/>
      </w:pPr>
      <w:rPr>
        <w:rFonts w:hint="default"/>
        <w:lang w:val="es-ES" w:eastAsia="es-ES" w:bidi="es-ES"/>
      </w:rPr>
    </w:lvl>
    <w:lvl w:ilvl="7" w:tplc="2A7C33A0">
      <w:numFmt w:val="bullet"/>
      <w:lvlText w:val="•"/>
      <w:lvlJc w:val="left"/>
      <w:pPr>
        <w:ind w:left="7226" w:hanging="365"/>
      </w:pPr>
      <w:rPr>
        <w:rFonts w:hint="default"/>
        <w:lang w:val="es-ES" w:eastAsia="es-ES" w:bidi="es-ES"/>
      </w:rPr>
    </w:lvl>
    <w:lvl w:ilvl="8" w:tplc="CC8CC82E">
      <w:numFmt w:val="bullet"/>
      <w:lvlText w:val="•"/>
      <w:lvlJc w:val="left"/>
      <w:pPr>
        <w:ind w:left="8151" w:hanging="365"/>
      </w:pPr>
      <w:rPr>
        <w:rFonts w:hint="default"/>
        <w:lang w:val="es-ES" w:eastAsia="es-ES" w:bidi="es-ES"/>
      </w:rPr>
    </w:lvl>
  </w:abstractNum>
  <w:abstractNum w:abstractNumId="13" w15:restartNumberingAfterBreak="0">
    <w:nsid w:val="5B9E7BDB"/>
    <w:multiLevelType w:val="multilevel"/>
    <w:tmpl w:val="C55C0082"/>
    <w:lvl w:ilvl="0">
      <w:start w:val="4"/>
      <w:numFmt w:val="upperLetter"/>
      <w:lvlText w:val="%1"/>
      <w:lvlJc w:val="left"/>
      <w:pPr>
        <w:ind w:left="2672" w:hanging="2160"/>
      </w:pPr>
      <w:rPr>
        <w:rFonts w:hint="default"/>
        <w:lang w:val="es-ES" w:eastAsia="es-ES" w:bidi="es-ES"/>
      </w:rPr>
    </w:lvl>
    <w:lvl w:ilvl="1">
      <w:start w:val="15"/>
      <w:numFmt w:val="upperLetter"/>
      <w:lvlText w:val="%1.%2"/>
      <w:lvlJc w:val="left"/>
      <w:pPr>
        <w:ind w:left="2672" w:hanging="2160"/>
      </w:pPr>
      <w:rPr>
        <w:rFonts w:hint="default"/>
        <w:lang w:val="es-ES" w:eastAsia="es-ES" w:bidi="es-ES"/>
      </w:rPr>
    </w:lvl>
    <w:lvl w:ilvl="2">
      <w:start w:val="16"/>
      <w:numFmt w:val="upperLetter"/>
      <w:lvlText w:val="%1.%2.%3"/>
      <w:lvlJc w:val="left"/>
      <w:pPr>
        <w:ind w:left="2672" w:hanging="2160"/>
      </w:pPr>
      <w:rPr>
        <w:rFonts w:ascii="Arial" w:eastAsia="Arial" w:hAnsi="Arial" w:cs="Arial" w:hint="default"/>
        <w:spacing w:val="-1"/>
        <w:w w:val="99"/>
        <w:sz w:val="72"/>
        <w:szCs w:val="72"/>
        <w:lang w:val="es-ES" w:eastAsia="es-ES" w:bidi="es-ES"/>
      </w:rPr>
    </w:lvl>
    <w:lvl w:ilvl="3">
      <w:start w:val="1"/>
      <w:numFmt w:val="decimal"/>
      <w:lvlText w:val="%4."/>
      <w:lvlJc w:val="left"/>
      <w:pPr>
        <w:ind w:left="961" w:hanging="360"/>
      </w:pPr>
      <w:rPr>
        <w:rFonts w:ascii="Arial" w:eastAsia="Arial" w:hAnsi="Arial" w:cs="Arial" w:hint="default"/>
        <w:b/>
        <w:bCs/>
        <w:spacing w:val="-5"/>
        <w:w w:val="99"/>
        <w:sz w:val="24"/>
        <w:szCs w:val="24"/>
        <w:lang w:val="es-ES" w:eastAsia="es-ES" w:bidi="es-ES"/>
      </w:rPr>
    </w:lvl>
    <w:lvl w:ilvl="4">
      <w:start w:val="1"/>
      <w:numFmt w:val="lowerLetter"/>
      <w:lvlText w:val="%5)"/>
      <w:lvlJc w:val="left"/>
      <w:pPr>
        <w:ind w:left="1242" w:hanging="281"/>
      </w:pPr>
      <w:rPr>
        <w:rFonts w:ascii="Arial" w:eastAsia="Arial" w:hAnsi="Arial" w:cs="Arial" w:hint="default"/>
        <w:b/>
        <w:bCs/>
        <w:spacing w:val="0"/>
        <w:w w:val="99"/>
        <w:sz w:val="24"/>
        <w:szCs w:val="24"/>
        <w:lang w:val="es-ES" w:eastAsia="es-ES" w:bidi="es-ES"/>
      </w:rPr>
    </w:lvl>
    <w:lvl w:ilvl="5">
      <w:numFmt w:val="bullet"/>
      <w:lvlText w:val="•"/>
      <w:lvlJc w:val="left"/>
      <w:pPr>
        <w:ind w:left="5425" w:hanging="281"/>
      </w:pPr>
      <w:rPr>
        <w:rFonts w:hint="default"/>
        <w:lang w:val="es-ES" w:eastAsia="es-ES" w:bidi="es-ES"/>
      </w:rPr>
    </w:lvl>
    <w:lvl w:ilvl="6">
      <w:numFmt w:val="bullet"/>
      <w:lvlText w:val="•"/>
      <w:lvlJc w:val="left"/>
      <w:pPr>
        <w:ind w:left="6340" w:hanging="281"/>
      </w:pPr>
      <w:rPr>
        <w:rFonts w:hint="default"/>
        <w:lang w:val="es-ES" w:eastAsia="es-ES" w:bidi="es-ES"/>
      </w:rPr>
    </w:lvl>
    <w:lvl w:ilvl="7">
      <w:numFmt w:val="bullet"/>
      <w:lvlText w:val="•"/>
      <w:lvlJc w:val="left"/>
      <w:pPr>
        <w:ind w:left="7255" w:hanging="281"/>
      </w:pPr>
      <w:rPr>
        <w:rFonts w:hint="default"/>
        <w:lang w:val="es-ES" w:eastAsia="es-ES" w:bidi="es-ES"/>
      </w:rPr>
    </w:lvl>
    <w:lvl w:ilvl="8">
      <w:numFmt w:val="bullet"/>
      <w:lvlText w:val="•"/>
      <w:lvlJc w:val="left"/>
      <w:pPr>
        <w:ind w:left="8170" w:hanging="281"/>
      </w:pPr>
      <w:rPr>
        <w:rFonts w:hint="default"/>
        <w:lang w:val="es-ES" w:eastAsia="es-ES" w:bidi="es-ES"/>
      </w:rPr>
    </w:lvl>
  </w:abstractNum>
  <w:abstractNum w:abstractNumId="14" w15:restartNumberingAfterBreak="0">
    <w:nsid w:val="5FE2262F"/>
    <w:multiLevelType w:val="multilevel"/>
    <w:tmpl w:val="B762E3E4"/>
    <w:lvl w:ilvl="0">
      <w:start w:val="1"/>
      <w:numFmt w:val="lowerLetter"/>
      <w:lvlText w:val="%1)"/>
      <w:lvlJc w:val="left"/>
      <w:pPr>
        <w:ind w:left="1242" w:hanging="281"/>
      </w:pPr>
      <w:rPr>
        <w:rFonts w:ascii="Arial" w:eastAsia="Arial" w:hAnsi="Arial" w:cs="Arial" w:hint="default"/>
        <w:b/>
        <w:bCs/>
        <w:spacing w:val="0"/>
        <w:w w:val="99"/>
        <w:sz w:val="24"/>
        <w:szCs w:val="24"/>
        <w:lang w:val="es-ES" w:eastAsia="es-ES" w:bidi="es-ES"/>
      </w:rPr>
    </w:lvl>
    <w:lvl w:ilvl="1">
      <w:start w:val="1"/>
      <w:numFmt w:val="decimal"/>
      <w:lvlText w:val="%1.%2)"/>
      <w:lvlJc w:val="left"/>
      <w:pPr>
        <w:ind w:left="1804" w:hanging="495"/>
      </w:pPr>
      <w:rPr>
        <w:rFonts w:ascii="Arial" w:eastAsia="Arial" w:hAnsi="Arial" w:cs="Arial" w:hint="default"/>
        <w:b/>
        <w:bCs/>
        <w:spacing w:val="-1"/>
        <w:w w:val="99"/>
        <w:sz w:val="24"/>
        <w:szCs w:val="24"/>
        <w:lang w:val="es-ES" w:eastAsia="es-ES" w:bidi="es-ES"/>
      </w:rPr>
    </w:lvl>
    <w:lvl w:ilvl="2">
      <w:numFmt w:val="bullet"/>
      <w:lvlText w:val="•"/>
      <w:lvlJc w:val="left"/>
      <w:pPr>
        <w:ind w:left="2711" w:hanging="495"/>
      </w:pPr>
      <w:rPr>
        <w:rFonts w:hint="default"/>
        <w:lang w:val="es-ES" w:eastAsia="es-ES" w:bidi="es-ES"/>
      </w:rPr>
    </w:lvl>
    <w:lvl w:ilvl="3">
      <w:numFmt w:val="bullet"/>
      <w:lvlText w:val="•"/>
      <w:lvlJc w:val="left"/>
      <w:pPr>
        <w:ind w:left="3622" w:hanging="495"/>
      </w:pPr>
      <w:rPr>
        <w:rFonts w:hint="default"/>
        <w:lang w:val="es-ES" w:eastAsia="es-ES" w:bidi="es-ES"/>
      </w:rPr>
    </w:lvl>
    <w:lvl w:ilvl="4">
      <w:numFmt w:val="bullet"/>
      <w:lvlText w:val="•"/>
      <w:lvlJc w:val="left"/>
      <w:pPr>
        <w:ind w:left="4533" w:hanging="495"/>
      </w:pPr>
      <w:rPr>
        <w:rFonts w:hint="default"/>
        <w:lang w:val="es-ES" w:eastAsia="es-ES" w:bidi="es-ES"/>
      </w:rPr>
    </w:lvl>
    <w:lvl w:ilvl="5">
      <w:numFmt w:val="bullet"/>
      <w:lvlText w:val="•"/>
      <w:lvlJc w:val="left"/>
      <w:pPr>
        <w:ind w:left="5444" w:hanging="495"/>
      </w:pPr>
      <w:rPr>
        <w:rFonts w:hint="default"/>
        <w:lang w:val="es-ES" w:eastAsia="es-ES" w:bidi="es-ES"/>
      </w:rPr>
    </w:lvl>
    <w:lvl w:ilvl="6">
      <w:numFmt w:val="bullet"/>
      <w:lvlText w:val="•"/>
      <w:lvlJc w:val="left"/>
      <w:pPr>
        <w:ind w:left="6355" w:hanging="495"/>
      </w:pPr>
      <w:rPr>
        <w:rFonts w:hint="default"/>
        <w:lang w:val="es-ES" w:eastAsia="es-ES" w:bidi="es-ES"/>
      </w:rPr>
    </w:lvl>
    <w:lvl w:ilvl="7">
      <w:numFmt w:val="bullet"/>
      <w:lvlText w:val="•"/>
      <w:lvlJc w:val="left"/>
      <w:pPr>
        <w:ind w:left="7266" w:hanging="495"/>
      </w:pPr>
      <w:rPr>
        <w:rFonts w:hint="default"/>
        <w:lang w:val="es-ES" w:eastAsia="es-ES" w:bidi="es-ES"/>
      </w:rPr>
    </w:lvl>
    <w:lvl w:ilvl="8">
      <w:numFmt w:val="bullet"/>
      <w:lvlText w:val="•"/>
      <w:lvlJc w:val="left"/>
      <w:pPr>
        <w:ind w:left="8177" w:hanging="495"/>
      </w:pPr>
      <w:rPr>
        <w:rFonts w:hint="default"/>
        <w:lang w:val="es-ES" w:eastAsia="es-ES" w:bidi="es-ES"/>
      </w:rPr>
    </w:lvl>
  </w:abstractNum>
  <w:abstractNum w:abstractNumId="15" w15:restartNumberingAfterBreak="0">
    <w:nsid w:val="617F19FE"/>
    <w:multiLevelType w:val="hybridMultilevel"/>
    <w:tmpl w:val="D7EE3C96"/>
    <w:lvl w:ilvl="0" w:tplc="F3DA7E18">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6" w15:restartNumberingAfterBreak="0">
    <w:nsid w:val="621751CF"/>
    <w:multiLevelType w:val="hybridMultilevel"/>
    <w:tmpl w:val="F2EE20FE"/>
    <w:lvl w:ilvl="0" w:tplc="BA6C6F1C">
      <w:numFmt w:val="bullet"/>
      <w:lvlText w:val="-"/>
      <w:lvlJc w:val="left"/>
      <w:pPr>
        <w:ind w:left="720" w:hanging="360"/>
      </w:pPr>
      <w:rPr>
        <w:rFonts w:ascii="Arial" w:eastAsia="Arial"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65B6391A"/>
    <w:multiLevelType w:val="hybridMultilevel"/>
    <w:tmpl w:val="CC160276"/>
    <w:lvl w:ilvl="0" w:tplc="D3889A12">
      <w:numFmt w:val="bullet"/>
      <w:lvlText w:val=""/>
      <w:lvlJc w:val="left"/>
      <w:pPr>
        <w:ind w:left="1321" w:hanging="360"/>
      </w:pPr>
      <w:rPr>
        <w:rFonts w:ascii="Symbol" w:eastAsia="Symbol" w:hAnsi="Symbol" w:cs="Symbol" w:hint="default"/>
        <w:w w:val="99"/>
        <w:sz w:val="24"/>
        <w:szCs w:val="24"/>
        <w:lang w:val="es-ES" w:eastAsia="es-ES" w:bidi="es-ES"/>
      </w:rPr>
    </w:lvl>
    <w:lvl w:ilvl="1" w:tplc="188400E6">
      <w:numFmt w:val="bullet"/>
      <w:lvlText w:val="-"/>
      <w:lvlJc w:val="left"/>
      <w:pPr>
        <w:ind w:left="1321" w:hanging="360"/>
      </w:pPr>
      <w:rPr>
        <w:rFonts w:ascii="Comic Sans MS" w:eastAsia="Comic Sans MS" w:hAnsi="Comic Sans MS" w:cs="Comic Sans MS" w:hint="default"/>
        <w:i/>
        <w:w w:val="99"/>
        <w:sz w:val="24"/>
        <w:szCs w:val="24"/>
        <w:lang w:val="es-ES" w:eastAsia="es-ES" w:bidi="es-ES"/>
      </w:rPr>
    </w:lvl>
    <w:lvl w:ilvl="2" w:tplc="CDF840D2">
      <w:numFmt w:val="bullet"/>
      <w:lvlText w:val="•"/>
      <w:lvlJc w:val="left"/>
      <w:pPr>
        <w:ind w:left="3056" w:hanging="360"/>
      </w:pPr>
      <w:rPr>
        <w:rFonts w:hint="default"/>
        <w:lang w:val="es-ES" w:eastAsia="es-ES" w:bidi="es-ES"/>
      </w:rPr>
    </w:lvl>
    <w:lvl w:ilvl="3" w:tplc="2354D924">
      <w:numFmt w:val="bullet"/>
      <w:lvlText w:val="•"/>
      <w:lvlJc w:val="left"/>
      <w:pPr>
        <w:ind w:left="3924" w:hanging="360"/>
      </w:pPr>
      <w:rPr>
        <w:rFonts w:hint="default"/>
        <w:lang w:val="es-ES" w:eastAsia="es-ES" w:bidi="es-ES"/>
      </w:rPr>
    </w:lvl>
    <w:lvl w:ilvl="4" w:tplc="C42698CE">
      <w:numFmt w:val="bullet"/>
      <w:lvlText w:val="•"/>
      <w:lvlJc w:val="left"/>
      <w:pPr>
        <w:ind w:left="4792" w:hanging="360"/>
      </w:pPr>
      <w:rPr>
        <w:rFonts w:hint="default"/>
        <w:lang w:val="es-ES" w:eastAsia="es-ES" w:bidi="es-ES"/>
      </w:rPr>
    </w:lvl>
    <w:lvl w:ilvl="5" w:tplc="B11CF830">
      <w:numFmt w:val="bullet"/>
      <w:lvlText w:val="•"/>
      <w:lvlJc w:val="left"/>
      <w:pPr>
        <w:ind w:left="5660" w:hanging="360"/>
      </w:pPr>
      <w:rPr>
        <w:rFonts w:hint="default"/>
        <w:lang w:val="es-ES" w:eastAsia="es-ES" w:bidi="es-ES"/>
      </w:rPr>
    </w:lvl>
    <w:lvl w:ilvl="6" w:tplc="CDD4E37C">
      <w:numFmt w:val="bullet"/>
      <w:lvlText w:val="•"/>
      <w:lvlJc w:val="left"/>
      <w:pPr>
        <w:ind w:left="6528" w:hanging="360"/>
      </w:pPr>
      <w:rPr>
        <w:rFonts w:hint="default"/>
        <w:lang w:val="es-ES" w:eastAsia="es-ES" w:bidi="es-ES"/>
      </w:rPr>
    </w:lvl>
    <w:lvl w:ilvl="7" w:tplc="A49C6ACE">
      <w:numFmt w:val="bullet"/>
      <w:lvlText w:val="•"/>
      <w:lvlJc w:val="left"/>
      <w:pPr>
        <w:ind w:left="7396" w:hanging="360"/>
      </w:pPr>
      <w:rPr>
        <w:rFonts w:hint="default"/>
        <w:lang w:val="es-ES" w:eastAsia="es-ES" w:bidi="es-ES"/>
      </w:rPr>
    </w:lvl>
    <w:lvl w:ilvl="8" w:tplc="C35AF1D2">
      <w:numFmt w:val="bullet"/>
      <w:lvlText w:val="•"/>
      <w:lvlJc w:val="left"/>
      <w:pPr>
        <w:ind w:left="8264" w:hanging="360"/>
      </w:pPr>
      <w:rPr>
        <w:rFonts w:hint="default"/>
        <w:lang w:val="es-ES" w:eastAsia="es-ES" w:bidi="es-ES"/>
      </w:rPr>
    </w:lvl>
  </w:abstractNum>
  <w:abstractNum w:abstractNumId="18" w15:restartNumberingAfterBreak="0">
    <w:nsid w:val="6C6B0D58"/>
    <w:multiLevelType w:val="hybridMultilevel"/>
    <w:tmpl w:val="3E8E3E3C"/>
    <w:lvl w:ilvl="0" w:tplc="0A7C9892">
      <w:numFmt w:val="bullet"/>
      <w:lvlText w:val="-"/>
      <w:lvlJc w:val="left"/>
      <w:pPr>
        <w:ind w:left="1456" w:hanging="147"/>
      </w:pPr>
      <w:rPr>
        <w:rFonts w:ascii="Arial" w:eastAsia="Arial" w:hAnsi="Arial" w:cs="Arial" w:hint="default"/>
        <w:w w:val="99"/>
        <w:sz w:val="24"/>
        <w:szCs w:val="24"/>
        <w:lang w:val="es-ES" w:eastAsia="es-ES" w:bidi="es-ES"/>
      </w:rPr>
    </w:lvl>
    <w:lvl w:ilvl="1" w:tplc="C1C651AA">
      <w:numFmt w:val="bullet"/>
      <w:lvlText w:val="•"/>
      <w:lvlJc w:val="left"/>
      <w:pPr>
        <w:ind w:left="2314" w:hanging="147"/>
      </w:pPr>
      <w:rPr>
        <w:rFonts w:hint="default"/>
        <w:lang w:val="es-ES" w:eastAsia="es-ES" w:bidi="es-ES"/>
      </w:rPr>
    </w:lvl>
    <w:lvl w:ilvl="2" w:tplc="41468F24">
      <w:numFmt w:val="bullet"/>
      <w:lvlText w:val="•"/>
      <w:lvlJc w:val="left"/>
      <w:pPr>
        <w:ind w:left="3168" w:hanging="147"/>
      </w:pPr>
      <w:rPr>
        <w:rFonts w:hint="default"/>
        <w:lang w:val="es-ES" w:eastAsia="es-ES" w:bidi="es-ES"/>
      </w:rPr>
    </w:lvl>
    <w:lvl w:ilvl="3" w:tplc="F4FC27A2">
      <w:numFmt w:val="bullet"/>
      <w:lvlText w:val="•"/>
      <w:lvlJc w:val="left"/>
      <w:pPr>
        <w:ind w:left="4022" w:hanging="147"/>
      </w:pPr>
      <w:rPr>
        <w:rFonts w:hint="default"/>
        <w:lang w:val="es-ES" w:eastAsia="es-ES" w:bidi="es-ES"/>
      </w:rPr>
    </w:lvl>
    <w:lvl w:ilvl="4" w:tplc="EBF46D00">
      <w:numFmt w:val="bullet"/>
      <w:lvlText w:val="•"/>
      <w:lvlJc w:val="left"/>
      <w:pPr>
        <w:ind w:left="4876" w:hanging="147"/>
      </w:pPr>
      <w:rPr>
        <w:rFonts w:hint="default"/>
        <w:lang w:val="es-ES" w:eastAsia="es-ES" w:bidi="es-ES"/>
      </w:rPr>
    </w:lvl>
    <w:lvl w:ilvl="5" w:tplc="F15CE5DA">
      <w:numFmt w:val="bullet"/>
      <w:lvlText w:val="•"/>
      <w:lvlJc w:val="left"/>
      <w:pPr>
        <w:ind w:left="5730" w:hanging="147"/>
      </w:pPr>
      <w:rPr>
        <w:rFonts w:hint="default"/>
        <w:lang w:val="es-ES" w:eastAsia="es-ES" w:bidi="es-ES"/>
      </w:rPr>
    </w:lvl>
    <w:lvl w:ilvl="6" w:tplc="67BE7CC4">
      <w:numFmt w:val="bullet"/>
      <w:lvlText w:val="•"/>
      <w:lvlJc w:val="left"/>
      <w:pPr>
        <w:ind w:left="6584" w:hanging="147"/>
      </w:pPr>
      <w:rPr>
        <w:rFonts w:hint="default"/>
        <w:lang w:val="es-ES" w:eastAsia="es-ES" w:bidi="es-ES"/>
      </w:rPr>
    </w:lvl>
    <w:lvl w:ilvl="7" w:tplc="D5BAC4AA">
      <w:numFmt w:val="bullet"/>
      <w:lvlText w:val="•"/>
      <w:lvlJc w:val="left"/>
      <w:pPr>
        <w:ind w:left="7438" w:hanging="147"/>
      </w:pPr>
      <w:rPr>
        <w:rFonts w:hint="default"/>
        <w:lang w:val="es-ES" w:eastAsia="es-ES" w:bidi="es-ES"/>
      </w:rPr>
    </w:lvl>
    <w:lvl w:ilvl="8" w:tplc="34C60D82">
      <w:numFmt w:val="bullet"/>
      <w:lvlText w:val="•"/>
      <w:lvlJc w:val="left"/>
      <w:pPr>
        <w:ind w:left="8292" w:hanging="147"/>
      </w:pPr>
      <w:rPr>
        <w:rFonts w:hint="default"/>
        <w:lang w:val="es-ES" w:eastAsia="es-ES" w:bidi="es-ES"/>
      </w:rPr>
    </w:lvl>
  </w:abstractNum>
  <w:abstractNum w:abstractNumId="19" w15:restartNumberingAfterBreak="0">
    <w:nsid w:val="6D356AEC"/>
    <w:multiLevelType w:val="hybridMultilevel"/>
    <w:tmpl w:val="44CCCA3A"/>
    <w:lvl w:ilvl="0" w:tplc="BF469666">
      <w:numFmt w:val="bullet"/>
      <w:lvlText w:val="-"/>
      <w:lvlJc w:val="left"/>
      <w:pPr>
        <w:ind w:left="2020" w:hanging="147"/>
      </w:pPr>
      <w:rPr>
        <w:rFonts w:ascii="Arial" w:eastAsia="Arial" w:hAnsi="Arial" w:cs="Arial" w:hint="default"/>
        <w:w w:val="99"/>
        <w:sz w:val="24"/>
        <w:szCs w:val="24"/>
        <w:lang w:val="es-ES" w:eastAsia="es-ES" w:bidi="es-ES"/>
      </w:rPr>
    </w:lvl>
    <w:lvl w:ilvl="1" w:tplc="491E7680">
      <w:numFmt w:val="bullet"/>
      <w:lvlText w:val="•"/>
      <w:lvlJc w:val="left"/>
      <w:pPr>
        <w:ind w:left="2818" w:hanging="147"/>
      </w:pPr>
      <w:rPr>
        <w:rFonts w:hint="default"/>
        <w:lang w:val="es-ES" w:eastAsia="es-ES" w:bidi="es-ES"/>
      </w:rPr>
    </w:lvl>
    <w:lvl w:ilvl="2" w:tplc="A45CF7B4">
      <w:numFmt w:val="bullet"/>
      <w:lvlText w:val="•"/>
      <w:lvlJc w:val="left"/>
      <w:pPr>
        <w:ind w:left="3616" w:hanging="147"/>
      </w:pPr>
      <w:rPr>
        <w:rFonts w:hint="default"/>
        <w:lang w:val="es-ES" w:eastAsia="es-ES" w:bidi="es-ES"/>
      </w:rPr>
    </w:lvl>
    <w:lvl w:ilvl="3" w:tplc="659A53B0">
      <w:numFmt w:val="bullet"/>
      <w:lvlText w:val="•"/>
      <w:lvlJc w:val="left"/>
      <w:pPr>
        <w:ind w:left="4414" w:hanging="147"/>
      </w:pPr>
      <w:rPr>
        <w:rFonts w:hint="default"/>
        <w:lang w:val="es-ES" w:eastAsia="es-ES" w:bidi="es-ES"/>
      </w:rPr>
    </w:lvl>
    <w:lvl w:ilvl="4" w:tplc="F74E20BA">
      <w:numFmt w:val="bullet"/>
      <w:lvlText w:val="•"/>
      <w:lvlJc w:val="left"/>
      <w:pPr>
        <w:ind w:left="5212" w:hanging="147"/>
      </w:pPr>
      <w:rPr>
        <w:rFonts w:hint="default"/>
        <w:lang w:val="es-ES" w:eastAsia="es-ES" w:bidi="es-ES"/>
      </w:rPr>
    </w:lvl>
    <w:lvl w:ilvl="5" w:tplc="D474118A">
      <w:numFmt w:val="bullet"/>
      <w:lvlText w:val="•"/>
      <w:lvlJc w:val="left"/>
      <w:pPr>
        <w:ind w:left="6010" w:hanging="147"/>
      </w:pPr>
      <w:rPr>
        <w:rFonts w:hint="default"/>
        <w:lang w:val="es-ES" w:eastAsia="es-ES" w:bidi="es-ES"/>
      </w:rPr>
    </w:lvl>
    <w:lvl w:ilvl="6" w:tplc="28743CC4">
      <w:numFmt w:val="bullet"/>
      <w:lvlText w:val="•"/>
      <w:lvlJc w:val="left"/>
      <w:pPr>
        <w:ind w:left="6808" w:hanging="147"/>
      </w:pPr>
      <w:rPr>
        <w:rFonts w:hint="default"/>
        <w:lang w:val="es-ES" w:eastAsia="es-ES" w:bidi="es-ES"/>
      </w:rPr>
    </w:lvl>
    <w:lvl w:ilvl="7" w:tplc="9FAE43FC">
      <w:numFmt w:val="bullet"/>
      <w:lvlText w:val="•"/>
      <w:lvlJc w:val="left"/>
      <w:pPr>
        <w:ind w:left="7606" w:hanging="147"/>
      </w:pPr>
      <w:rPr>
        <w:rFonts w:hint="default"/>
        <w:lang w:val="es-ES" w:eastAsia="es-ES" w:bidi="es-ES"/>
      </w:rPr>
    </w:lvl>
    <w:lvl w:ilvl="8" w:tplc="B19AD956">
      <w:numFmt w:val="bullet"/>
      <w:lvlText w:val="•"/>
      <w:lvlJc w:val="left"/>
      <w:pPr>
        <w:ind w:left="8404" w:hanging="147"/>
      </w:pPr>
      <w:rPr>
        <w:rFonts w:hint="default"/>
        <w:lang w:val="es-ES" w:eastAsia="es-ES" w:bidi="es-ES"/>
      </w:rPr>
    </w:lvl>
  </w:abstractNum>
  <w:abstractNum w:abstractNumId="20" w15:restartNumberingAfterBreak="0">
    <w:nsid w:val="6EF9182D"/>
    <w:multiLevelType w:val="hybridMultilevel"/>
    <w:tmpl w:val="721ADDC2"/>
    <w:lvl w:ilvl="0" w:tplc="0C0A0017">
      <w:start w:val="1"/>
      <w:numFmt w:val="lowerLetter"/>
      <w:lvlText w:val="%1)"/>
      <w:lvlJc w:val="left"/>
      <w:pPr>
        <w:ind w:left="1572" w:hanging="360"/>
      </w:pPr>
      <w:rPr>
        <w:rFonts w:hint="default"/>
      </w:rPr>
    </w:lvl>
    <w:lvl w:ilvl="1" w:tplc="0C0A0003" w:tentative="1">
      <w:start w:val="1"/>
      <w:numFmt w:val="bullet"/>
      <w:lvlText w:val="o"/>
      <w:lvlJc w:val="left"/>
      <w:pPr>
        <w:ind w:left="3841" w:hanging="360"/>
      </w:pPr>
      <w:rPr>
        <w:rFonts w:ascii="Courier New" w:hAnsi="Courier New" w:cs="Courier New" w:hint="default"/>
      </w:rPr>
    </w:lvl>
    <w:lvl w:ilvl="2" w:tplc="0C0A0005" w:tentative="1">
      <w:start w:val="1"/>
      <w:numFmt w:val="bullet"/>
      <w:lvlText w:val=""/>
      <w:lvlJc w:val="left"/>
      <w:pPr>
        <w:ind w:left="4561" w:hanging="360"/>
      </w:pPr>
      <w:rPr>
        <w:rFonts w:ascii="Wingdings" w:hAnsi="Wingdings" w:hint="default"/>
      </w:rPr>
    </w:lvl>
    <w:lvl w:ilvl="3" w:tplc="0C0A0001" w:tentative="1">
      <w:start w:val="1"/>
      <w:numFmt w:val="bullet"/>
      <w:lvlText w:val=""/>
      <w:lvlJc w:val="left"/>
      <w:pPr>
        <w:ind w:left="5281" w:hanging="360"/>
      </w:pPr>
      <w:rPr>
        <w:rFonts w:ascii="Symbol" w:hAnsi="Symbol" w:hint="default"/>
      </w:rPr>
    </w:lvl>
    <w:lvl w:ilvl="4" w:tplc="0C0A0003" w:tentative="1">
      <w:start w:val="1"/>
      <w:numFmt w:val="bullet"/>
      <w:lvlText w:val="o"/>
      <w:lvlJc w:val="left"/>
      <w:pPr>
        <w:ind w:left="6001" w:hanging="360"/>
      </w:pPr>
      <w:rPr>
        <w:rFonts w:ascii="Courier New" w:hAnsi="Courier New" w:cs="Courier New" w:hint="default"/>
      </w:rPr>
    </w:lvl>
    <w:lvl w:ilvl="5" w:tplc="0C0A0005" w:tentative="1">
      <w:start w:val="1"/>
      <w:numFmt w:val="bullet"/>
      <w:lvlText w:val=""/>
      <w:lvlJc w:val="left"/>
      <w:pPr>
        <w:ind w:left="6721" w:hanging="360"/>
      </w:pPr>
      <w:rPr>
        <w:rFonts w:ascii="Wingdings" w:hAnsi="Wingdings" w:hint="default"/>
      </w:rPr>
    </w:lvl>
    <w:lvl w:ilvl="6" w:tplc="0C0A0001" w:tentative="1">
      <w:start w:val="1"/>
      <w:numFmt w:val="bullet"/>
      <w:lvlText w:val=""/>
      <w:lvlJc w:val="left"/>
      <w:pPr>
        <w:ind w:left="7441" w:hanging="360"/>
      </w:pPr>
      <w:rPr>
        <w:rFonts w:ascii="Symbol" w:hAnsi="Symbol" w:hint="default"/>
      </w:rPr>
    </w:lvl>
    <w:lvl w:ilvl="7" w:tplc="0C0A0003" w:tentative="1">
      <w:start w:val="1"/>
      <w:numFmt w:val="bullet"/>
      <w:lvlText w:val="o"/>
      <w:lvlJc w:val="left"/>
      <w:pPr>
        <w:ind w:left="8161" w:hanging="360"/>
      </w:pPr>
      <w:rPr>
        <w:rFonts w:ascii="Courier New" w:hAnsi="Courier New" w:cs="Courier New" w:hint="default"/>
      </w:rPr>
    </w:lvl>
    <w:lvl w:ilvl="8" w:tplc="0C0A0005" w:tentative="1">
      <w:start w:val="1"/>
      <w:numFmt w:val="bullet"/>
      <w:lvlText w:val=""/>
      <w:lvlJc w:val="left"/>
      <w:pPr>
        <w:ind w:left="8881" w:hanging="360"/>
      </w:pPr>
      <w:rPr>
        <w:rFonts w:ascii="Wingdings" w:hAnsi="Wingdings" w:hint="default"/>
      </w:rPr>
    </w:lvl>
  </w:abstractNum>
  <w:abstractNum w:abstractNumId="21" w15:restartNumberingAfterBreak="0">
    <w:nsid w:val="7C9244F4"/>
    <w:multiLevelType w:val="multilevel"/>
    <w:tmpl w:val="68F267E0"/>
    <w:lvl w:ilvl="0">
      <w:start w:val="1"/>
      <w:numFmt w:val="lowerLetter"/>
      <w:lvlText w:val="%1)"/>
      <w:lvlJc w:val="left"/>
      <w:pPr>
        <w:ind w:left="1242" w:hanging="281"/>
      </w:pPr>
      <w:rPr>
        <w:rFonts w:ascii="Arial" w:eastAsia="Arial" w:hAnsi="Arial" w:cs="Arial" w:hint="default"/>
        <w:b/>
        <w:bCs/>
        <w:spacing w:val="0"/>
        <w:w w:val="99"/>
        <w:sz w:val="24"/>
        <w:szCs w:val="24"/>
        <w:lang w:val="es-ES" w:eastAsia="es-ES" w:bidi="es-ES"/>
      </w:rPr>
    </w:lvl>
    <w:lvl w:ilvl="1">
      <w:start w:val="1"/>
      <w:numFmt w:val="decimal"/>
      <w:lvlText w:val="%1.%2)"/>
      <w:lvlJc w:val="left"/>
      <w:pPr>
        <w:ind w:left="1804" w:hanging="495"/>
      </w:pPr>
      <w:rPr>
        <w:rFonts w:ascii="Arial" w:eastAsia="Arial" w:hAnsi="Arial" w:cs="Arial" w:hint="default"/>
        <w:b/>
        <w:bCs/>
        <w:spacing w:val="-1"/>
        <w:w w:val="99"/>
        <w:sz w:val="24"/>
        <w:szCs w:val="24"/>
        <w:lang w:val="es-ES" w:eastAsia="es-ES" w:bidi="es-ES"/>
      </w:rPr>
    </w:lvl>
    <w:lvl w:ilvl="2">
      <w:numFmt w:val="bullet"/>
      <w:lvlText w:val="•"/>
      <w:lvlJc w:val="left"/>
      <w:pPr>
        <w:ind w:left="2711" w:hanging="495"/>
      </w:pPr>
      <w:rPr>
        <w:rFonts w:hint="default"/>
        <w:lang w:val="es-ES" w:eastAsia="es-ES" w:bidi="es-ES"/>
      </w:rPr>
    </w:lvl>
    <w:lvl w:ilvl="3">
      <w:numFmt w:val="bullet"/>
      <w:lvlText w:val="•"/>
      <w:lvlJc w:val="left"/>
      <w:pPr>
        <w:ind w:left="3622" w:hanging="495"/>
      </w:pPr>
      <w:rPr>
        <w:rFonts w:hint="default"/>
        <w:lang w:val="es-ES" w:eastAsia="es-ES" w:bidi="es-ES"/>
      </w:rPr>
    </w:lvl>
    <w:lvl w:ilvl="4">
      <w:numFmt w:val="bullet"/>
      <w:lvlText w:val="•"/>
      <w:lvlJc w:val="left"/>
      <w:pPr>
        <w:ind w:left="4533" w:hanging="495"/>
      </w:pPr>
      <w:rPr>
        <w:rFonts w:hint="default"/>
        <w:lang w:val="es-ES" w:eastAsia="es-ES" w:bidi="es-ES"/>
      </w:rPr>
    </w:lvl>
    <w:lvl w:ilvl="5">
      <w:numFmt w:val="bullet"/>
      <w:lvlText w:val="•"/>
      <w:lvlJc w:val="left"/>
      <w:pPr>
        <w:ind w:left="5444" w:hanging="495"/>
      </w:pPr>
      <w:rPr>
        <w:rFonts w:hint="default"/>
        <w:lang w:val="es-ES" w:eastAsia="es-ES" w:bidi="es-ES"/>
      </w:rPr>
    </w:lvl>
    <w:lvl w:ilvl="6">
      <w:numFmt w:val="bullet"/>
      <w:lvlText w:val="•"/>
      <w:lvlJc w:val="left"/>
      <w:pPr>
        <w:ind w:left="6355" w:hanging="495"/>
      </w:pPr>
      <w:rPr>
        <w:rFonts w:hint="default"/>
        <w:lang w:val="es-ES" w:eastAsia="es-ES" w:bidi="es-ES"/>
      </w:rPr>
    </w:lvl>
    <w:lvl w:ilvl="7">
      <w:numFmt w:val="bullet"/>
      <w:lvlText w:val="•"/>
      <w:lvlJc w:val="left"/>
      <w:pPr>
        <w:ind w:left="7266" w:hanging="495"/>
      </w:pPr>
      <w:rPr>
        <w:rFonts w:hint="default"/>
        <w:lang w:val="es-ES" w:eastAsia="es-ES" w:bidi="es-ES"/>
      </w:rPr>
    </w:lvl>
    <w:lvl w:ilvl="8">
      <w:numFmt w:val="bullet"/>
      <w:lvlText w:val="•"/>
      <w:lvlJc w:val="left"/>
      <w:pPr>
        <w:ind w:left="8177" w:hanging="495"/>
      </w:pPr>
      <w:rPr>
        <w:rFonts w:hint="default"/>
        <w:lang w:val="es-ES" w:eastAsia="es-ES" w:bidi="es-ES"/>
      </w:rPr>
    </w:lvl>
  </w:abstractNum>
  <w:num w:numId="1">
    <w:abstractNumId w:val="12"/>
  </w:num>
  <w:num w:numId="2">
    <w:abstractNumId w:val="0"/>
  </w:num>
  <w:num w:numId="3">
    <w:abstractNumId w:val="14"/>
  </w:num>
  <w:num w:numId="4">
    <w:abstractNumId w:val="5"/>
  </w:num>
  <w:num w:numId="5">
    <w:abstractNumId w:val="9"/>
  </w:num>
  <w:num w:numId="6">
    <w:abstractNumId w:val="1"/>
  </w:num>
  <w:num w:numId="7">
    <w:abstractNumId w:val="8"/>
  </w:num>
  <w:num w:numId="8">
    <w:abstractNumId w:val="19"/>
  </w:num>
  <w:num w:numId="9">
    <w:abstractNumId w:val="4"/>
  </w:num>
  <w:num w:numId="10">
    <w:abstractNumId w:val="18"/>
  </w:num>
  <w:num w:numId="11">
    <w:abstractNumId w:val="6"/>
  </w:num>
  <w:num w:numId="12">
    <w:abstractNumId w:val="21"/>
  </w:num>
  <w:num w:numId="13">
    <w:abstractNumId w:val="3"/>
  </w:num>
  <w:num w:numId="14">
    <w:abstractNumId w:val="17"/>
  </w:num>
  <w:num w:numId="15">
    <w:abstractNumId w:val="13"/>
  </w:num>
  <w:num w:numId="16">
    <w:abstractNumId w:val="15"/>
  </w:num>
  <w:num w:numId="17">
    <w:abstractNumId w:val="16"/>
  </w:num>
  <w:num w:numId="18">
    <w:abstractNumId w:val="11"/>
  </w:num>
  <w:num w:numId="19">
    <w:abstractNumId w:val="7"/>
  </w:num>
  <w:num w:numId="20">
    <w:abstractNumId w:val="2"/>
  </w:num>
  <w:num w:numId="21">
    <w:abstractNumId w:val="10"/>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58"/>
  <w:proofState w:spelling="clean" w:grammar="clean"/>
  <w:doNotTrackFormatting/>
  <w:defaultTabStop w:val="720"/>
  <w:hyphenationZone w:val="425"/>
  <w:drawingGridHorizontalSpacing w:val="110"/>
  <w:displayHorizontalDrawingGridEvery w:val="2"/>
  <w:characterSpacingControl w:val="doNotCompress"/>
  <w:hdrShapeDefaults>
    <o:shapedefaults v:ext="edit" spidmax="2048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885"/>
    <w:rsid w:val="00004A4C"/>
    <w:rsid w:val="00014F00"/>
    <w:rsid w:val="000713B5"/>
    <w:rsid w:val="00162852"/>
    <w:rsid w:val="00174328"/>
    <w:rsid w:val="00186800"/>
    <w:rsid w:val="00195983"/>
    <w:rsid w:val="001C433B"/>
    <w:rsid w:val="00214742"/>
    <w:rsid w:val="00257F9B"/>
    <w:rsid w:val="002A7412"/>
    <w:rsid w:val="002B021A"/>
    <w:rsid w:val="00300365"/>
    <w:rsid w:val="00302991"/>
    <w:rsid w:val="00350476"/>
    <w:rsid w:val="00372545"/>
    <w:rsid w:val="003A33F2"/>
    <w:rsid w:val="003F37C2"/>
    <w:rsid w:val="00405BCE"/>
    <w:rsid w:val="00411119"/>
    <w:rsid w:val="00434428"/>
    <w:rsid w:val="00436CE2"/>
    <w:rsid w:val="00444B86"/>
    <w:rsid w:val="004A785B"/>
    <w:rsid w:val="00562201"/>
    <w:rsid w:val="00562DB0"/>
    <w:rsid w:val="00573FE3"/>
    <w:rsid w:val="005E58FD"/>
    <w:rsid w:val="006020BD"/>
    <w:rsid w:val="0060263C"/>
    <w:rsid w:val="006269EF"/>
    <w:rsid w:val="00643558"/>
    <w:rsid w:val="00646820"/>
    <w:rsid w:val="006833AC"/>
    <w:rsid w:val="0068731F"/>
    <w:rsid w:val="00694848"/>
    <w:rsid w:val="00695A68"/>
    <w:rsid w:val="006D49A4"/>
    <w:rsid w:val="007207E3"/>
    <w:rsid w:val="00725A04"/>
    <w:rsid w:val="00881D47"/>
    <w:rsid w:val="0090517A"/>
    <w:rsid w:val="00932A2C"/>
    <w:rsid w:val="00941A41"/>
    <w:rsid w:val="009668CE"/>
    <w:rsid w:val="009D7E20"/>
    <w:rsid w:val="00A169C4"/>
    <w:rsid w:val="00A476D7"/>
    <w:rsid w:val="00AC0A4D"/>
    <w:rsid w:val="00AD274F"/>
    <w:rsid w:val="00B03D5E"/>
    <w:rsid w:val="00B3220D"/>
    <w:rsid w:val="00B65278"/>
    <w:rsid w:val="00BA07F9"/>
    <w:rsid w:val="00BB4C59"/>
    <w:rsid w:val="00BC6885"/>
    <w:rsid w:val="00C204E6"/>
    <w:rsid w:val="00C2485D"/>
    <w:rsid w:val="00C502E7"/>
    <w:rsid w:val="00D34778"/>
    <w:rsid w:val="00D85EF3"/>
    <w:rsid w:val="00DF09B8"/>
    <w:rsid w:val="00E167C5"/>
    <w:rsid w:val="00E66FB7"/>
    <w:rsid w:val="00E92A06"/>
    <w:rsid w:val="00ED4F4D"/>
    <w:rsid w:val="00ED7040"/>
    <w:rsid w:val="00F430B7"/>
    <w:rsid w:val="00F631B6"/>
    <w:rsid w:val="00F9731D"/>
    <w:rsid w:val="00FF749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docId w15:val="{20B22353-1B30-4032-AB8E-73F0126CD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Arial" w:eastAsia="Arial" w:hAnsi="Arial" w:cs="Arial"/>
      <w:lang w:val="es-ES" w:eastAsia="es-ES" w:bidi="es-ES"/>
    </w:rPr>
  </w:style>
  <w:style w:type="paragraph" w:styleId="Ttulo1">
    <w:name w:val="heading 1"/>
    <w:basedOn w:val="Normal"/>
    <w:uiPriority w:val="1"/>
    <w:qFormat/>
    <w:pPr>
      <w:ind w:left="1804"/>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Pr>
      <w:sz w:val="24"/>
      <w:szCs w:val="24"/>
    </w:rPr>
  </w:style>
  <w:style w:type="paragraph" w:styleId="Prrafodelista">
    <w:name w:val="List Paragraph"/>
    <w:basedOn w:val="Normal"/>
    <w:uiPriority w:val="1"/>
    <w:qFormat/>
    <w:pPr>
      <w:ind w:left="1321" w:hanging="361"/>
    </w:pPr>
  </w:style>
  <w:style w:type="paragraph" w:customStyle="1" w:styleId="TableParagraph">
    <w:name w:val="Table Paragraph"/>
    <w:basedOn w:val="Normal"/>
    <w:uiPriority w:val="1"/>
    <w:qFormat/>
  </w:style>
  <w:style w:type="table" w:styleId="Tablaconcuadrcula">
    <w:name w:val="Table Grid"/>
    <w:basedOn w:val="Tablanormal"/>
    <w:uiPriority w:val="59"/>
    <w:rsid w:val="00881D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uiPriority w:val="99"/>
    <w:unhideWhenUsed/>
    <w:rsid w:val="00F631B6"/>
    <w:rPr>
      <w:color w:val="0000FF"/>
      <w:u w:val="single"/>
    </w:rPr>
  </w:style>
  <w:style w:type="paragraph" w:styleId="Textodeglobo">
    <w:name w:val="Balloon Text"/>
    <w:basedOn w:val="Normal"/>
    <w:link w:val="TextodegloboCar"/>
    <w:uiPriority w:val="99"/>
    <w:semiHidden/>
    <w:unhideWhenUsed/>
    <w:rsid w:val="002A7412"/>
    <w:rPr>
      <w:rFonts w:ascii="Tahoma" w:hAnsi="Tahoma" w:cs="Tahoma"/>
      <w:sz w:val="16"/>
      <w:szCs w:val="16"/>
    </w:rPr>
  </w:style>
  <w:style w:type="character" w:customStyle="1" w:styleId="TextodegloboCar">
    <w:name w:val="Texto de globo Car"/>
    <w:basedOn w:val="Fuentedeprrafopredeter"/>
    <w:link w:val="Textodeglobo"/>
    <w:uiPriority w:val="99"/>
    <w:semiHidden/>
    <w:rsid w:val="002A7412"/>
    <w:rPr>
      <w:rFonts w:ascii="Tahoma" w:eastAsia="Arial" w:hAnsi="Tahoma" w:cs="Tahoma"/>
      <w:sz w:val="16"/>
      <w:szCs w:val="16"/>
      <w:lang w:val="es-ES" w:eastAsia="es-ES" w:bidi="es-ES"/>
    </w:rPr>
  </w:style>
  <w:style w:type="character" w:styleId="Refdecomentario">
    <w:name w:val="annotation reference"/>
    <w:basedOn w:val="Fuentedeprrafopredeter"/>
    <w:uiPriority w:val="99"/>
    <w:semiHidden/>
    <w:unhideWhenUsed/>
    <w:rsid w:val="00F430B7"/>
    <w:rPr>
      <w:sz w:val="16"/>
      <w:szCs w:val="16"/>
    </w:rPr>
  </w:style>
  <w:style w:type="paragraph" w:styleId="Textocomentario">
    <w:name w:val="annotation text"/>
    <w:basedOn w:val="Normal"/>
    <w:link w:val="TextocomentarioCar"/>
    <w:uiPriority w:val="99"/>
    <w:semiHidden/>
    <w:unhideWhenUsed/>
    <w:rsid w:val="00F430B7"/>
    <w:rPr>
      <w:sz w:val="20"/>
      <w:szCs w:val="20"/>
    </w:rPr>
  </w:style>
  <w:style w:type="character" w:customStyle="1" w:styleId="TextocomentarioCar">
    <w:name w:val="Texto comentario Car"/>
    <w:basedOn w:val="Fuentedeprrafopredeter"/>
    <w:link w:val="Textocomentario"/>
    <w:uiPriority w:val="99"/>
    <w:semiHidden/>
    <w:rsid w:val="00F430B7"/>
    <w:rPr>
      <w:rFonts w:ascii="Arial" w:eastAsia="Arial" w:hAnsi="Arial" w:cs="Arial"/>
      <w:sz w:val="20"/>
      <w:szCs w:val="20"/>
      <w:lang w:val="es-ES" w:eastAsia="es-ES" w:bidi="es-ES"/>
    </w:rPr>
  </w:style>
  <w:style w:type="paragraph" w:styleId="Asuntodelcomentario">
    <w:name w:val="annotation subject"/>
    <w:basedOn w:val="Textocomentario"/>
    <w:next w:val="Textocomentario"/>
    <w:link w:val="AsuntodelcomentarioCar"/>
    <w:uiPriority w:val="99"/>
    <w:semiHidden/>
    <w:unhideWhenUsed/>
    <w:rsid w:val="00F430B7"/>
    <w:rPr>
      <w:b/>
      <w:bCs/>
    </w:rPr>
  </w:style>
  <w:style w:type="character" w:customStyle="1" w:styleId="AsuntodelcomentarioCar">
    <w:name w:val="Asunto del comentario Car"/>
    <w:basedOn w:val="TextocomentarioCar"/>
    <w:link w:val="Asuntodelcomentario"/>
    <w:uiPriority w:val="99"/>
    <w:semiHidden/>
    <w:rsid w:val="00F430B7"/>
    <w:rPr>
      <w:rFonts w:ascii="Arial" w:eastAsia="Arial" w:hAnsi="Arial" w:cs="Arial"/>
      <w:b/>
      <w:bCs/>
      <w:sz w:val="20"/>
      <w:szCs w:val="20"/>
      <w:lang w:val="es-ES" w:eastAsia="es-ES" w:bidi="es-ES"/>
    </w:rPr>
  </w:style>
  <w:style w:type="paragraph" w:styleId="Encabezado">
    <w:name w:val="header"/>
    <w:basedOn w:val="Normal"/>
    <w:link w:val="EncabezadoCar"/>
    <w:uiPriority w:val="99"/>
    <w:unhideWhenUsed/>
    <w:rsid w:val="000713B5"/>
    <w:pPr>
      <w:tabs>
        <w:tab w:val="center" w:pos="4252"/>
        <w:tab w:val="right" w:pos="8504"/>
      </w:tabs>
    </w:pPr>
  </w:style>
  <w:style w:type="character" w:customStyle="1" w:styleId="EncabezadoCar">
    <w:name w:val="Encabezado Car"/>
    <w:basedOn w:val="Fuentedeprrafopredeter"/>
    <w:link w:val="Encabezado"/>
    <w:uiPriority w:val="99"/>
    <w:rsid w:val="000713B5"/>
    <w:rPr>
      <w:rFonts w:ascii="Arial" w:eastAsia="Arial" w:hAnsi="Arial" w:cs="Arial"/>
      <w:lang w:val="es-ES" w:eastAsia="es-ES" w:bidi="es-ES"/>
    </w:rPr>
  </w:style>
  <w:style w:type="paragraph" w:styleId="Piedepgina">
    <w:name w:val="footer"/>
    <w:basedOn w:val="Normal"/>
    <w:link w:val="PiedepginaCar"/>
    <w:uiPriority w:val="99"/>
    <w:unhideWhenUsed/>
    <w:rsid w:val="000713B5"/>
    <w:pPr>
      <w:tabs>
        <w:tab w:val="center" w:pos="4252"/>
        <w:tab w:val="right" w:pos="8504"/>
      </w:tabs>
    </w:pPr>
  </w:style>
  <w:style w:type="character" w:customStyle="1" w:styleId="PiedepginaCar">
    <w:name w:val="Pie de página Car"/>
    <w:basedOn w:val="Fuentedeprrafopredeter"/>
    <w:link w:val="Piedepgina"/>
    <w:uiPriority w:val="99"/>
    <w:rsid w:val="000713B5"/>
    <w:rPr>
      <w:rFonts w:ascii="Arial" w:eastAsia="Arial" w:hAnsi="Arial" w:cs="Arial"/>
      <w:lang w:val="es-ES" w:eastAsia="es-ES" w:bidi="es-ES"/>
    </w:rPr>
  </w:style>
  <w:style w:type="paragraph" w:styleId="Sinespaciado">
    <w:name w:val="No Spacing"/>
    <w:link w:val="SinespaciadoCar"/>
    <w:uiPriority w:val="1"/>
    <w:qFormat/>
    <w:rsid w:val="002B021A"/>
    <w:pPr>
      <w:widowControl/>
      <w:autoSpaceDE/>
      <w:autoSpaceDN/>
    </w:pPr>
    <w:rPr>
      <w:rFonts w:ascii="Calibri" w:eastAsia="Times New Roman" w:hAnsi="Calibri" w:cs="Times New Roman"/>
      <w:lang w:val="es-ES" w:eastAsia="es-ES"/>
    </w:rPr>
  </w:style>
  <w:style w:type="character" w:customStyle="1" w:styleId="SinespaciadoCar">
    <w:name w:val="Sin espaciado Car"/>
    <w:link w:val="Sinespaciado"/>
    <w:uiPriority w:val="1"/>
    <w:rsid w:val="002B021A"/>
    <w:rPr>
      <w:rFonts w:ascii="Calibri" w:eastAsia="Times New Roman" w:hAnsi="Calibri" w:cs="Times New Roman"/>
      <w:lang w:val="es-ES" w:eastAsia="es-ES"/>
    </w:rPr>
  </w:style>
  <w:style w:type="character" w:customStyle="1" w:styleId="TextoindependienteCar">
    <w:name w:val="Texto independiente Car"/>
    <w:basedOn w:val="Fuentedeprrafopredeter"/>
    <w:link w:val="Textoindependiente"/>
    <w:uiPriority w:val="1"/>
    <w:rsid w:val="009D7E20"/>
    <w:rPr>
      <w:rFonts w:ascii="Arial" w:eastAsia="Arial" w:hAnsi="Arial" w:cs="Arial"/>
      <w:sz w:val="24"/>
      <w:szCs w:val="24"/>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mailto:controloficial@itacyl.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25</Pages>
  <Words>6530</Words>
  <Characters>35917</Characters>
  <Application>Microsoft Office Word</Application>
  <DocSecurity>0</DocSecurity>
  <Lines>299</Lines>
  <Paragraphs>84</Paragraphs>
  <ScaleCrop>false</ScaleCrop>
  <HeadingPairs>
    <vt:vector size="2" baseType="variant">
      <vt:variant>
        <vt:lpstr>Título</vt:lpstr>
      </vt:variant>
      <vt:variant>
        <vt:i4>1</vt:i4>
      </vt:variant>
    </vt:vector>
  </HeadingPairs>
  <TitlesOfParts>
    <vt:vector size="1" baseType="lpstr">
      <vt:lpstr>(Microsoft Word - PPCC D.O.P. TIERRA DE LE\323N modifi \(Rev 1\).docx)</vt:lpstr>
    </vt:vector>
  </TitlesOfParts>
  <Company/>
  <LinksUpToDate>false</LinksUpToDate>
  <CharactersWithSpaces>42363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PPCC D.O.P. TIERRA DE LE\323N modifi \(Rev 1\).docx)</dc:title>
  <dc:creator>Ana de Jorge</dc:creator>
  <cp:lastModifiedBy>Inmaculada Concepcion Sáez González</cp:lastModifiedBy>
  <cp:revision>4</cp:revision>
  <cp:lastPrinted>2020-01-03T09:17:00Z</cp:lastPrinted>
  <dcterms:created xsi:type="dcterms:W3CDTF">2020-11-09T08:30:00Z</dcterms:created>
  <dcterms:modified xsi:type="dcterms:W3CDTF">2020-11-09T08:32:00Z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2018-01-16T00:00:00Z</vt:filetime>
  </property>
  <property fmtid="{D5CDD505-2E9C-101B-9397-08002B2CF9AE}" pid="3" name="Creator">
    <vt:lpwstr>PScript5.dll Version 5.2.2</vt:lpwstr>
  </property>
  <property fmtid="{D5CDD505-2E9C-101B-9397-08002B2CF9AE}" pid="4" name="LastSaved">
    <vt:filetime>2019-08-22T00:00:00Z</vt:filetime>
  </property>
</Properties>
</file>